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5A84F6" w14:textId="0967E957" w:rsidR="00464F50" w:rsidRPr="00C736C9" w:rsidRDefault="00E11326" w:rsidP="00E77C28">
      <w:bookmarkStart w:id="0" w:name="_Toc45465093"/>
      <w:r>
        <w:rPr>
          <w:noProof/>
        </w:rPr>
        <mc:AlternateContent>
          <mc:Choice Requires="wps">
            <w:drawing>
              <wp:anchor distT="0" distB="0" distL="228600" distR="228600" simplePos="0" relativeHeight="251658242" behindDoc="0" locked="0" layoutInCell="1" allowOverlap="1" wp14:anchorId="46052AED" wp14:editId="726F61B4">
                <wp:simplePos x="0" y="0"/>
                <wp:positionH relativeFrom="margin">
                  <wp:posOffset>12700</wp:posOffset>
                </wp:positionH>
                <wp:positionV relativeFrom="margin">
                  <wp:posOffset>1433830</wp:posOffset>
                </wp:positionV>
                <wp:extent cx="5435600" cy="4612640"/>
                <wp:effectExtent l="0" t="0" r="12700" b="0"/>
                <wp:wrapSquare wrapText="bothSides"/>
                <wp:docPr id="141" name="Text Box 141"/>
                <wp:cNvGraphicFramePr/>
                <a:graphic xmlns:a="http://schemas.openxmlformats.org/drawingml/2006/main">
                  <a:graphicData uri="http://schemas.microsoft.com/office/word/2010/wordprocessingShape">
                    <wps:wsp>
                      <wps:cNvSpPr txBox="1"/>
                      <wps:spPr>
                        <a:xfrm>
                          <a:off x="0" y="0"/>
                          <a:ext cx="5435600" cy="46126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0A0832F" w14:textId="0E37C23F" w:rsidR="00C028D6" w:rsidRDefault="009D7C94" w:rsidP="00321110">
                            <w:pPr>
                              <w:jc w:val="left"/>
                              <w:rPr>
                                <w:rFonts w:ascii="Calibri" w:eastAsia="Times New Roman" w:hAnsi="Calibri" w:cs="Calibri"/>
                                <w:b/>
                                <w:bCs/>
                                <w:color w:val="FFFFFF" w:themeColor="background1"/>
                                <w:sz w:val="40"/>
                                <w:szCs w:val="40"/>
                                <w:lang w:eastAsia="en-ZA"/>
                              </w:rPr>
                            </w:pPr>
                            <w:r>
                              <w:rPr>
                                <w:rFonts w:ascii="Calibri" w:eastAsia="Times New Roman" w:hAnsi="Calibri" w:cs="Calibri"/>
                                <w:b/>
                                <w:bCs/>
                                <w:color w:val="FFFFFF" w:themeColor="background1"/>
                                <w:sz w:val="40"/>
                                <w:szCs w:val="40"/>
                                <w:lang w:eastAsia="en-ZA"/>
                              </w:rPr>
                              <w:t xml:space="preserve">OER </w:t>
                            </w:r>
                            <w:r w:rsidRPr="009D7C94">
                              <w:rPr>
                                <w:rFonts w:ascii="Calibri" w:eastAsia="Times New Roman" w:hAnsi="Calibri" w:cs="Calibri"/>
                                <w:b/>
                                <w:bCs/>
                                <w:color w:val="FFFFFF" w:themeColor="background1"/>
                                <w:sz w:val="40"/>
                                <w:szCs w:val="40"/>
                                <w:lang w:eastAsia="en-ZA"/>
                              </w:rPr>
                              <w:t>Quality Criteria and Checklist</w:t>
                            </w:r>
                          </w:p>
                          <w:p w14:paraId="0351042F" w14:textId="77777777" w:rsidR="009D7C94" w:rsidRPr="00321110" w:rsidRDefault="009D7C94" w:rsidP="00321110">
                            <w:pPr>
                              <w:jc w:val="left"/>
                              <w:rPr>
                                <w:color w:val="FFFFFF" w:themeColor="background1"/>
                              </w:rPr>
                            </w:pPr>
                          </w:p>
                          <w:p w14:paraId="38D58D99" w14:textId="1732A47B" w:rsidR="00C028D6" w:rsidRPr="00321110" w:rsidRDefault="00E10389" w:rsidP="00321110">
                            <w:pPr>
                              <w:jc w:val="left"/>
                              <w:rPr>
                                <w:b/>
                                <w:bCs/>
                                <w:color w:val="FFFFFF" w:themeColor="background1"/>
                              </w:rPr>
                            </w:pPr>
                            <w:r w:rsidRPr="00321110">
                              <w:rPr>
                                <w:b/>
                                <w:bCs/>
                                <w:color w:val="FFFFFF" w:themeColor="background1"/>
                              </w:rPr>
                              <w:t>P</w:t>
                            </w:r>
                            <w:r w:rsidR="00C028D6" w:rsidRPr="00321110">
                              <w:rPr>
                                <w:b/>
                                <w:bCs/>
                                <w:color w:val="FFFFFF" w:themeColor="background1"/>
                              </w:rPr>
                              <w:t xml:space="preserve">repared by </w:t>
                            </w:r>
                            <w:r w:rsidR="00321110">
                              <w:rPr>
                                <w:b/>
                                <w:bCs/>
                                <w:color w:val="FFFFFF" w:themeColor="background1"/>
                              </w:rPr>
                              <w:t>Neil Butcher and Associates</w:t>
                            </w:r>
                          </w:p>
                          <w:p w14:paraId="7C130B9D" w14:textId="60837A72" w:rsidR="0088021C" w:rsidRPr="00321110" w:rsidRDefault="00B44BEE" w:rsidP="00321110">
                            <w:pPr>
                              <w:jc w:val="left"/>
                              <w:rPr>
                                <w:color w:val="FFFFFF" w:themeColor="background1"/>
                              </w:rPr>
                            </w:pPr>
                            <w:r>
                              <w:rPr>
                                <w:b/>
                                <w:bCs/>
                                <w:color w:val="FFFFFF" w:themeColor="background1"/>
                              </w:rPr>
                              <w:t>31</w:t>
                            </w:r>
                            <w:r w:rsidRPr="00B44BEE">
                              <w:rPr>
                                <w:b/>
                                <w:bCs/>
                                <w:color w:val="FFFFFF" w:themeColor="background1"/>
                                <w:vertAlign w:val="superscript"/>
                              </w:rPr>
                              <w:t>st</w:t>
                            </w:r>
                            <w:r>
                              <w:rPr>
                                <w:b/>
                                <w:bCs/>
                                <w:color w:val="FFFFFF" w:themeColor="background1"/>
                              </w:rPr>
                              <w:t xml:space="preserve"> January </w:t>
                            </w:r>
                            <w:r w:rsidR="00321110">
                              <w:rPr>
                                <w:b/>
                                <w:bCs/>
                                <w:color w:val="FFFFFF" w:themeColor="background1"/>
                              </w:rPr>
                              <w:t>202</w:t>
                            </w:r>
                            <w:r>
                              <w:rPr>
                                <w:b/>
                                <w:bCs/>
                                <w:color w:val="FFFFFF" w:themeColor="background1"/>
                              </w:rPr>
                              <w:t>3</w:t>
                            </w:r>
                            <w:r w:rsidR="004B12A0">
                              <w:rPr>
                                <w:b/>
                                <w:bCs/>
                                <w:color w:val="FFFFFF" w:themeColor="background1"/>
                              </w:rPr>
                              <w:t xml:space="preserve"> </w:t>
                            </w:r>
                          </w:p>
                        </w:txbxContent>
                      </wps:txbx>
                      <wps:bodyPr rot="0" spcFirstLastPara="0" vertOverflow="overflow" horzOverflow="overflow" vert="horz" wrap="square" lIns="228600" tIns="137160" rIns="0" bIns="13716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6052AED" id="_x0000_t202" coordsize="21600,21600" o:spt="202" path="m,l,21600r21600,l21600,xe">
                <v:stroke joinstyle="miter"/>
                <v:path gradientshapeok="t" o:connecttype="rect"/>
              </v:shapetype>
              <v:shape id="Text Box 141" o:spid="_x0000_s1026" type="#_x0000_t202" style="position:absolute;left:0;text-align:left;margin-left:1pt;margin-top:112.9pt;width:428pt;height:363.2pt;z-index:251658242;visibility:visible;mso-wrap-style:square;mso-width-percent:0;mso-height-percent:0;mso-wrap-distance-left:18pt;mso-wrap-distance-top:0;mso-wrap-distance-right:18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" filled="f" stroked="f" strokeweight=".5pt">
                <v:textbox inset="18pt,10.8pt,0,10.8pt">
                  <w:txbxContent>
                    <w:p w14:paraId="50A0832F" w14:textId="0E37C23F" w:rsidR="00C028D6" w:rsidRDefault="009D7C94" w:rsidP="00321110">
                      <w:pPr>
                        <w:jc w:val="left"/>
                        <w:rPr>
                          <w:rFonts w:ascii="Calibri" w:eastAsia="Times New Roman" w:hAnsi="Calibri" w:cs="Calibri"/>
                          <w:b/>
                          <w:bCs/>
                          <w:color w:val="FFFFFF" w:themeColor="background1"/>
                          <w:sz w:val="40"/>
                          <w:szCs w:val="40"/>
                          <w:lang w:eastAsia="en-ZA"/>
                        </w:rPr>
                      </w:pPr>
                      <w:r>
                        <w:rPr>
                          <w:rFonts w:ascii="Calibri" w:eastAsia="Times New Roman" w:hAnsi="Calibri" w:cs="Calibri"/>
                          <w:b/>
                          <w:bCs/>
                          <w:color w:val="FFFFFF" w:themeColor="background1"/>
                          <w:sz w:val="40"/>
                          <w:szCs w:val="40"/>
                          <w:lang w:eastAsia="en-ZA"/>
                        </w:rPr>
                        <w:t xml:space="preserve">OER </w:t>
                      </w:r>
                      <w:r w:rsidRPr="009D7C94">
                        <w:rPr>
                          <w:rFonts w:ascii="Calibri" w:eastAsia="Times New Roman" w:hAnsi="Calibri" w:cs="Calibri"/>
                          <w:b/>
                          <w:bCs/>
                          <w:color w:val="FFFFFF" w:themeColor="background1"/>
                          <w:sz w:val="40"/>
                          <w:szCs w:val="40"/>
                          <w:lang w:eastAsia="en-ZA"/>
                        </w:rPr>
                        <w:t>Quality Criteria and Checklist</w:t>
                      </w:r>
                    </w:p>
                    <w:p w14:paraId="0351042F" w14:textId="77777777" w:rsidR="009D7C94" w:rsidRPr="00321110" w:rsidRDefault="009D7C94" w:rsidP="00321110">
                      <w:pPr>
                        <w:jc w:val="left"/>
                        <w:rPr>
                          <w:color w:val="FFFFFF" w:themeColor="background1"/>
                        </w:rPr>
                      </w:pPr>
                    </w:p>
                    <w:p w14:paraId="38D58D99" w14:textId="1732A47B" w:rsidR="00C028D6" w:rsidRPr="00321110" w:rsidRDefault="00E10389" w:rsidP="00321110">
                      <w:pPr>
                        <w:jc w:val="left"/>
                        <w:rPr>
                          <w:b/>
                          <w:bCs/>
                          <w:color w:val="FFFFFF" w:themeColor="background1"/>
                        </w:rPr>
                      </w:pPr>
                      <w:r w:rsidRPr="00321110">
                        <w:rPr>
                          <w:b/>
                          <w:bCs/>
                          <w:color w:val="FFFFFF" w:themeColor="background1"/>
                        </w:rPr>
                        <w:t>P</w:t>
                      </w:r>
                      <w:r w:rsidR="00C028D6" w:rsidRPr="00321110">
                        <w:rPr>
                          <w:b/>
                          <w:bCs/>
                          <w:color w:val="FFFFFF" w:themeColor="background1"/>
                        </w:rPr>
                        <w:t xml:space="preserve">repared by </w:t>
                      </w:r>
                      <w:r w:rsidR="00321110">
                        <w:rPr>
                          <w:b/>
                          <w:bCs/>
                          <w:color w:val="FFFFFF" w:themeColor="background1"/>
                        </w:rPr>
                        <w:t>Neil Butcher and Associates</w:t>
                      </w:r>
                    </w:p>
                    <w:p w14:paraId="7C130B9D" w14:textId="60837A72" w:rsidR="0088021C" w:rsidRPr="00321110" w:rsidRDefault="00B44BEE" w:rsidP="00321110">
                      <w:pPr>
                        <w:jc w:val="left"/>
                        <w:rPr>
                          <w:color w:val="FFFFFF" w:themeColor="background1"/>
                        </w:rPr>
                      </w:pPr>
                      <w:r>
                        <w:rPr>
                          <w:b/>
                          <w:bCs/>
                          <w:color w:val="FFFFFF" w:themeColor="background1"/>
                        </w:rPr>
                        <w:t>31</w:t>
                      </w:r>
                      <w:r w:rsidRPr="00B44BEE">
                        <w:rPr>
                          <w:b/>
                          <w:bCs/>
                          <w:color w:val="FFFFFF" w:themeColor="background1"/>
                          <w:vertAlign w:val="superscript"/>
                        </w:rPr>
                        <w:t>st</w:t>
                      </w:r>
                      <w:r>
                        <w:rPr>
                          <w:b/>
                          <w:bCs/>
                          <w:color w:val="FFFFFF" w:themeColor="background1"/>
                        </w:rPr>
                        <w:t xml:space="preserve"> January </w:t>
                      </w:r>
                      <w:r w:rsidR="00321110">
                        <w:rPr>
                          <w:b/>
                          <w:bCs/>
                          <w:color w:val="FFFFFF" w:themeColor="background1"/>
                        </w:rPr>
                        <w:t>202</w:t>
                      </w:r>
                      <w:r>
                        <w:rPr>
                          <w:b/>
                          <w:bCs/>
                          <w:color w:val="FFFFFF" w:themeColor="background1"/>
                        </w:rPr>
                        <w:t>3</w:t>
                      </w:r>
                      <w:r w:rsidR="004B12A0">
                        <w:rPr>
                          <w:b/>
                          <w:bCs/>
                          <w:color w:val="FFFFFF" w:themeColor="background1"/>
                        </w:rPr>
                        <w:t xml:space="preserve"> </w:t>
                      </w:r>
                    </w:p>
                  </w:txbxContent>
                </v:textbox>
                <w10:wrap type="square" anchorx="margin" anchory="margin"/>
              </v:shape>
            </w:pict>
          </mc:Fallback>
        </mc:AlternateContent>
      </w:r>
      <w:r w:rsidR="00DA3612">
        <w:rPr>
          <w:noProof/>
        </w:rPr>
        <w:drawing>
          <wp:anchor distT="0" distB="0" distL="114300" distR="114300" simplePos="0" relativeHeight="251658241" behindDoc="1" locked="0" layoutInCell="1" allowOverlap="1" wp14:anchorId="68EEDA27" wp14:editId="42B286AC">
            <wp:simplePos x="0" y="0"/>
            <wp:positionH relativeFrom="page">
              <wp:align>center</wp:align>
            </wp:positionH>
            <wp:positionV relativeFrom="page">
              <wp:posOffset>-831850</wp:posOffset>
            </wp:positionV>
            <wp:extent cx="7636747" cy="10684044"/>
            <wp:effectExtent l="0" t="0" r="2540"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BA template design 1 element_1 copy 2.jpg"/>
                    <pic:cNvPicPr/>
                  </pic:nvPicPr>
                  <pic:blipFill>
                    <a:blip r:embed="rId11">
                      <a:extLst>
                        <a:ext uri="{28A0092B-C50C-407E-A947-70E740481C1C}">
                          <a14:useLocalDpi xmlns:a14="http://schemas.microsoft.com/office/drawing/2010/main" val="0"/>
                        </a:ext>
                      </a:extLst>
                    </a:blip>
                    <a:stretch>
                      <a:fillRect/>
                    </a:stretch>
                  </pic:blipFill>
                  <pic:spPr>
                    <a:xfrm>
                      <a:off x="0" y="0"/>
                      <a:ext cx="7636747" cy="10684044"/>
                    </a:xfrm>
                    <a:prstGeom prst="rect">
                      <a:avLst/>
                    </a:prstGeom>
                  </pic:spPr>
                </pic:pic>
              </a:graphicData>
            </a:graphic>
            <wp14:sizeRelH relativeFrom="margin">
              <wp14:pctWidth>0</wp14:pctWidth>
            </wp14:sizeRelH>
            <wp14:sizeRelV relativeFrom="margin">
              <wp14:pctHeight>0</wp14:pctHeight>
            </wp14:sizeRelV>
          </wp:anchor>
        </w:drawing>
      </w:r>
      <w:r w:rsidR="0080113F">
        <w:rPr>
          <w:noProof/>
        </w:rPr>
        <w:drawing>
          <wp:anchor distT="0" distB="0" distL="114300" distR="114300" simplePos="0" relativeHeight="251658247" behindDoc="0" locked="0" layoutInCell="1" allowOverlap="1" wp14:anchorId="65ECF894" wp14:editId="4D31ED6D">
            <wp:simplePos x="0" y="0"/>
            <wp:positionH relativeFrom="column">
              <wp:posOffset>-1930582</wp:posOffset>
            </wp:positionH>
            <wp:positionV relativeFrom="paragraph">
              <wp:posOffset>3731141</wp:posOffset>
            </wp:positionV>
            <wp:extent cx="3556800" cy="32400"/>
            <wp:effectExtent l="9525" t="0" r="0" b="0"/>
            <wp:wrapNone/>
            <wp:docPr id="21" name="Graphic 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rot="5400000">
                      <a:off x="0" y="0"/>
                      <a:ext cx="3556800" cy="32400"/>
                    </a:xfrm>
                    <a:prstGeom prst="rect">
                      <a:avLst/>
                    </a:prstGeom>
                  </pic:spPr>
                </pic:pic>
              </a:graphicData>
            </a:graphic>
            <wp14:sizeRelH relativeFrom="page">
              <wp14:pctWidth>0</wp14:pctWidth>
            </wp14:sizeRelH>
            <wp14:sizeRelV relativeFrom="page">
              <wp14:pctHeight>0</wp14:pctHeight>
            </wp14:sizeRelV>
          </wp:anchor>
        </w:drawing>
      </w:r>
      <w:bookmarkEnd w:id="0"/>
      <w:r w:rsidR="00464F50">
        <w:rPr>
          <w:noProof/>
        </w:rPr>
        <w:t xml:space="preserve"> </w:t>
      </w:r>
      <w:r w:rsidR="00464F50">
        <w:rPr>
          <w:noProof/>
        </w:rPr>
        <w:br w:type="page"/>
      </w:r>
    </w:p>
    <w:p w14:paraId="62D79039" w14:textId="5C248C8C" w:rsidR="00F575E1" w:rsidRDefault="00832409" w:rsidP="00E77C28">
      <w:pPr>
        <w:rPr>
          <w:noProof/>
        </w:rPr>
      </w:pPr>
      <w:bookmarkStart w:id="1" w:name="_Toc3114967"/>
      <w:bookmarkStart w:id="2" w:name="_Toc3115051"/>
      <w:bookmarkStart w:id="3" w:name="_Toc45465094"/>
      <w:r>
        <w:rPr>
          <w:noProof/>
        </w:rPr>
        <w:lastRenderedPageBreak/>
        <w:drawing>
          <wp:anchor distT="0" distB="0" distL="114300" distR="114300" simplePos="0" relativeHeight="251658243" behindDoc="1" locked="0" layoutInCell="1" allowOverlap="1" wp14:anchorId="7F77807B" wp14:editId="2AC48B1F">
            <wp:simplePos x="0" y="0"/>
            <wp:positionH relativeFrom="page">
              <wp:posOffset>0</wp:posOffset>
            </wp:positionH>
            <wp:positionV relativeFrom="page">
              <wp:posOffset>-435506</wp:posOffset>
            </wp:positionV>
            <wp:extent cx="7624800" cy="2091600"/>
            <wp:effectExtent l="0" t="0" r="0" b="444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NBA template design 1 element_2 copy 2.jpg"/>
                    <pic:cNvPicPr/>
                  </pic:nvPicPr>
                  <pic:blipFill>
                    <a:blip r:embed="rId14">
                      <a:extLst>
                        <a:ext uri="{28A0092B-C50C-407E-A947-70E740481C1C}">
                          <a14:useLocalDpi xmlns:a14="http://schemas.microsoft.com/office/drawing/2010/main" val="0"/>
                        </a:ext>
                      </a:extLst>
                    </a:blip>
                    <a:stretch>
                      <a:fillRect/>
                    </a:stretch>
                  </pic:blipFill>
                  <pic:spPr>
                    <a:xfrm>
                      <a:off x="0" y="0"/>
                      <a:ext cx="7624800" cy="2091600"/>
                    </a:xfrm>
                    <a:prstGeom prst="rect">
                      <a:avLst/>
                    </a:prstGeom>
                  </pic:spPr>
                </pic:pic>
              </a:graphicData>
            </a:graphic>
            <wp14:sizeRelH relativeFrom="margin">
              <wp14:pctWidth>0</wp14:pctWidth>
            </wp14:sizeRelH>
            <wp14:sizeRelV relativeFrom="margin">
              <wp14:pctHeight>0</wp14:pctHeight>
            </wp14:sizeRelV>
          </wp:anchor>
        </w:drawing>
      </w:r>
      <w:r w:rsidR="0080113F">
        <w:rPr>
          <w:noProof/>
        </w:rPr>
        <w:drawing>
          <wp:anchor distT="0" distB="0" distL="114300" distR="114300" simplePos="0" relativeHeight="251658246" behindDoc="0" locked="0" layoutInCell="1" allowOverlap="1" wp14:anchorId="1400D67C" wp14:editId="599C0E7E">
            <wp:simplePos x="0" y="0"/>
            <wp:positionH relativeFrom="column">
              <wp:posOffset>-2903005</wp:posOffset>
            </wp:positionH>
            <wp:positionV relativeFrom="paragraph">
              <wp:posOffset>-956702</wp:posOffset>
            </wp:positionV>
            <wp:extent cx="5022000" cy="32400"/>
            <wp:effectExtent l="0" t="953" r="6668" b="6667"/>
            <wp:wrapNone/>
            <wp:docPr id="20" name="Graphic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rot="5400000">
                      <a:off x="0" y="0"/>
                      <a:ext cx="5022000" cy="32400"/>
                    </a:xfrm>
                    <a:prstGeom prst="rect">
                      <a:avLst/>
                    </a:prstGeom>
                  </pic:spPr>
                </pic:pic>
              </a:graphicData>
            </a:graphic>
            <wp14:sizeRelH relativeFrom="page">
              <wp14:pctWidth>0</wp14:pctWidth>
            </wp14:sizeRelH>
            <wp14:sizeRelV relativeFrom="page">
              <wp14:pctHeight>0</wp14:pctHeight>
            </wp14:sizeRelV>
          </wp:anchor>
        </w:drawing>
      </w:r>
      <w:bookmarkEnd w:id="1"/>
      <w:bookmarkEnd w:id="2"/>
      <w:bookmarkEnd w:id="3"/>
    </w:p>
    <w:sdt>
      <w:sdtPr>
        <w:rPr>
          <w:b w:val="0"/>
          <w:color w:val="auto"/>
          <w:kern w:val="0"/>
          <w:sz w:val="22"/>
        </w:rPr>
        <w:id w:val="532536641"/>
        <w:docPartObj>
          <w:docPartGallery w:val="Table of Contents"/>
          <w:docPartUnique/>
        </w:docPartObj>
      </w:sdtPr>
      <w:sdtEndPr>
        <w:rPr>
          <w:bCs/>
          <w:noProof/>
        </w:rPr>
      </w:sdtEndPr>
      <w:sdtContent>
        <w:p w14:paraId="1E36494E" w14:textId="77777777" w:rsidR="00963657" w:rsidRDefault="00963657">
          <w:pPr>
            <w:pStyle w:val="TOCHeading"/>
          </w:pPr>
        </w:p>
        <w:p w14:paraId="59B931A2" w14:textId="77777777" w:rsidR="00963657" w:rsidRDefault="00963657">
          <w:pPr>
            <w:pStyle w:val="TOCHeading"/>
          </w:pPr>
        </w:p>
        <w:p w14:paraId="6C66ED4D" w14:textId="23A706B6" w:rsidR="00E77C28" w:rsidRDefault="00E77C28">
          <w:pPr>
            <w:pStyle w:val="TOCHeading"/>
          </w:pPr>
          <w:r>
            <w:t>Table of Contents</w:t>
          </w:r>
        </w:p>
        <w:p w14:paraId="1619343F" w14:textId="61BEF8A5" w:rsidR="00AF1BC6" w:rsidRDefault="00E77C28">
          <w:pPr>
            <w:pStyle w:val="TOC2"/>
            <w:tabs>
              <w:tab w:val="right" w:leader="dot" w:pos="9016"/>
            </w:tabs>
            <w:rPr>
              <w:rFonts w:eastAsiaTheme="minorEastAsia"/>
              <w:noProof/>
              <w:color w:val="auto"/>
              <w:sz w:val="22"/>
              <w:lang w:val="en-ZA" w:eastAsia="en-ZA"/>
            </w:rPr>
          </w:pPr>
          <w:r>
            <w:fldChar w:fldCharType="begin"/>
          </w:r>
          <w:r>
            <w:instrText xml:space="preserve"> TOC \o "1-2" \h \z \u </w:instrText>
          </w:r>
          <w:r>
            <w:fldChar w:fldCharType="separate"/>
          </w:r>
          <w:hyperlink w:anchor="_Toc126063145" w:history="1">
            <w:r w:rsidR="00AF1BC6" w:rsidRPr="00664108">
              <w:rPr>
                <w:rStyle w:val="Hyperlink"/>
                <w:noProof/>
              </w:rPr>
              <w:t>Quality Assurance (QA) Criteria for Open Content.</w:t>
            </w:r>
            <w:r w:rsidR="00AF1BC6">
              <w:rPr>
                <w:noProof/>
                <w:webHidden/>
              </w:rPr>
              <w:tab/>
            </w:r>
            <w:r w:rsidR="00AF1BC6">
              <w:rPr>
                <w:noProof/>
                <w:webHidden/>
              </w:rPr>
              <w:fldChar w:fldCharType="begin"/>
            </w:r>
            <w:r w:rsidR="00AF1BC6">
              <w:rPr>
                <w:noProof/>
                <w:webHidden/>
              </w:rPr>
              <w:instrText xml:space="preserve"> PAGEREF _Toc126063145 \h </w:instrText>
            </w:r>
            <w:r w:rsidR="00AF1BC6">
              <w:rPr>
                <w:noProof/>
                <w:webHidden/>
              </w:rPr>
            </w:r>
            <w:r w:rsidR="00AF1BC6">
              <w:rPr>
                <w:noProof/>
                <w:webHidden/>
              </w:rPr>
              <w:fldChar w:fldCharType="separate"/>
            </w:r>
            <w:r w:rsidR="00AF1BC6">
              <w:rPr>
                <w:noProof/>
                <w:webHidden/>
              </w:rPr>
              <w:t>3</w:t>
            </w:r>
            <w:r w:rsidR="00AF1BC6">
              <w:rPr>
                <w:noProof/>
                <w:webHidden/>
              </w:rPr>
              <w:fldChar w:fldCharType="end"/>
            </w:r>
          </w:hyperlink>
        </w:p>
        <w:p w14:paraId="5FF616F9" w14:textId="5548BD9B" w:rsidR="00AF1BC6" w:rsidRDefault="00AF1BC6">
          <w:pPr>
            <w:pStyle w:val="TOC2"/>
            <w:tabs>
              <w:tab w:val="right" w:leader="dot" w:pos="9016"/>
            </w:tabs>
            <w:rPr>
              <w:rFonts w:eastAsiaTheme="minorEastAsia"/>
              <w:noProof/>
              <w:color w:val="auto"/>
              <w:sz w:val="22"/>
              <w:lang w:val="en-ZA" w:eastAsia="en-ZA"/>
            </w:rPr>
          </w:pPr>
          <w:hyperlink w:anchor="_Toc126063146" w:history="1">
            <w:r w:rsidRPr="00664108">
              <w:rPr>
                <w:rStyle w:val="Hyperlink"/>
                <w:noProof/>
              </w:rPr>
              <w:t>Open Learning Characteristics</w:t>
            </w:r>
            <w:r>
              <w:rPr>
                <w:noProof/>
                <w:webHidden/>
              </w:rPr>
              <w:tab/>
            </w:r>
            <w:r>
              <w:rPr>
                <w:noProof/>
                <w:webHidden/>
              </w:rPr>
              <w:fldChar w:fldCharType="begin"/>
            </w:r>
            <w:r>
              <w:rPr>
                <w:noProof/>
                <w:webHidden/>
              </w:rPr>
              <w:instrText xml:space="preserve"> PAGEREF _Toc126063146 \h </w:instrText>
            </w:r>
            <w:r>
              <w:rPr>
                <w:noProof/>
                <w:webHidden/>
              </w:rPr>
            </w:r>
            <w:r>
              <w:rPr>
                <w:noProof/>
                <w:webHidden/>
              </w:rPr>
              <w:fldChar w:fldCharType="separate"/>
            </w:r>
            <w:r>
              <w:rPr>
                <w:noProof/>
                <w:webHidden/>
              </w:rPr>
              <w:t>3</w:t>
            </w:r>
            <w:r>
              <w:rPr>
                <w:noProof/>
                <w:webHidden/>
              </w:rPr>
              <w:fldChar w:fldCharType="end"/>
            </w:r>
          </w:hyperlink>
        </w:p>
        <w:p w14:paraId="7EDC303C" w14:textId="3FD5A389" w:rsidR="00AF1BC6" w:rsidRDefault="00AF1BC6">
          <w:pPr>
            <w:pStyle w:val="TOC2"/>
            <w:tabs>
              <w:tab w:val="right" w:leader="dot" w:pos="9016"/>
            </w:tabs>
            <w:rPr>
              <w:rFonts w:eastAsiaTheme="minorEastAsia"/>
              <w:noProof/>
              <w:color w:val="auto"/>
              <w:sz w:val="22"/>
              <w:lang w:val="en-ZA" w:eastAsia="en-ZA"/>
            </w:rPr>
          </w:pPr>
          <w:hyperlink w:anchor="_Toc126063147" w:history="1">
            <w:r w:rsidRPr="00664108">
              <w:rPr>
                <w:rStyle w:val="Hyperlink"/>
                <w:noProof/>
              </w:rPr>
              <w:t>How to use the QA checklist</w:t>
            </w:r>
            <w:r>
              <w:rPr>
                <w:noProof/>
                <w:webHidden/>
              </w:rPr>
              <w:tab/>
            </w:r>
            <w:r>
              <w:rPr>
                <w:noProof/>
                <w:webHidden/>
              </w:rPr>
              <w:fldChar w:fldCharType="begin"/>
            </w:r>
            <w:r>
              <w:rPr>
                <w:noProof/>
                <w:webHidden/>
              </w:rPr>
              <w:instrText xml:space="preserve"> PAGEREF _Toc126063147 \h </w:instrText>
            </w:r>
            <w:r>
              <w:rPr>
                <w:noProof/>
                <w:webHidden/>
              </w:rPr>
            </w:r>
            <w:r>
              <w:rPr>
                <w:noProof/>
                <w:webHidden/>
              </w:rPr>
              <w:fldChar w:fldCharType="separate"/>
            </w:r>
            <w:r>
              <w:rPr>
                <w:noProof/>
                <w:webHidden/>
              </w:rPr>
              <w:t>5</w:t>
            </w:r>
            <w:r>
              <w:rPr>
                <w:noProof/>
                <w:webHidden/>
              </w:rPr>
              <w:fldChar w:fldCharType="end"/>
            </w:r>
          </w:hyperlink>
        </w:p>
        <w:p w14:paraId="60336F92" w14:textId="699EA73E" w:rsidR="00AF1BC6" w:rsidRDefault="00AF1BC6">
          <w:pPr>
            <w:pStyle w:val="TOC2"/>
            <w:tabs>
              <w:tab w:val="right" w:leader="dot" w:pos="9016"/>
            </w:tabs>
            <w:rPr>
              <w:rFonts w:eastAsiaTheme="minorEastAsia"/>
              <w:noProof/>
              <w:color w:val="auto"/>
              <w:sz w:val="22"/>
              <w:lang w:val="en-ZA" w:eastAsia="en-ZA"/>
            </w:rPr>
          </w:pPr>
          <w:hyperlink w:anchor="_Toc126063148" w:history="1">
            <w:r w:rsidRPr="00664108">
              <w:rPr>
                <w:rStyle w:val="Hyperlink"/>
                <w:noProof/>
              </w:rPr>
              <w:t>Assessment rubric</w:t>
            </w:r>
            <w:r>
              <w:rPr>
                <w:noProof/>
                <w:webHidden/>
              </w:rPr>
              <w:tab/>
            </w:r>
            <w:r>
              <w:rPr>
                <w:noProof/>
                <w:webHidden/>
              </w:rPr>
              <w:fldChar w:fldCharType="begin"/>
            </w:r>
            <w:r>
              <w:rPr>
                <w:noProof/>
                <w:webHidden/>
              </w:rPr>
              <w:instrText xml:space="preserve"> PAGEREF _Toc126063148 \h </w:instrText>
            </w:r>
            <w:r>
              <w:rPr>
                <w:noProof/>
                <w:webHidden/>
              </w:rPr>
            </w:r>
            <w:r>
              <w:rPr>
                <w:noProof/>
                <w:webHidden/>
              </w:rPr>
              <w:fldChar w:fldCharType="separate"/>
            </w:r>
            <w:r>
              <w:rPr>
                <w:noProof/>
                <w:webHidden/>
              </w:rPr>
              <w:t>5</w:t>
            </w:r>
            <w:r>
              <w:rPr>
                <w:noProof/>
                <w:webHidden/>
              </w:rPr>
              <w:fldChar w:fldCharType="end"/>
            </w:r>
          </w:hyperlink>
        </w:p>
        <w:p w14:paraId="304C24F5" w14:textId="3A37E0A5" w:rsidR="00AF1BC6" w:rsidRDefault="00AF1BC6">
          <w:pPr>
            <w:pStyle w:val="TOC2"/>
            <w:tabs>
              <w:tab w:val="right" w:leader="dot" w:pos="9016"/>
            </w:tabs>
            <w:rPr>
              <w:rFonts w:eastAsiaTheme="minorEastAsia"/>
              <w:noProof/>
              <w:color w:val="auto"/>
              <w:sz w:val="22"/>
              <w:lang w:val="en-ZA" w:eastAsia="en-ZA"/>
            </w:rPr>
          </w:pPr>
          <w:hyperlink w:anchor="_Toc126063149" w:history="1">
            <w:r w:rsidRPr="00664108">
              <w:rPr>
                <w:rStyle w:val="Hyperlink"/>
                <w:noProof/>
              </w:rPr>
              <w:t>VLE acceptance ratings</w:t>
            </w:r>
            <w:r>
              <w:rPr>
                <w:noProof/>
                <w:webHidden/>
              </w:rPr>
              <w:tab/>
            </w:r>
            <w:r>
              <w:rPr>
                <w:noProof/>
                <w:webHidden/>
              </w:rPr>
              <w:fldChar w:fldCharType="begin"/>
            </w:r>
            <w:r>
              <w:rPr>
                <w:noProof/>
                <w:webHidden/>
              </w:rPr>
              <w:instrText xml:space="preserve"> PAGEREF _Toc126063149 \h </w:instrText>
            </w:r>
            <w:r>
              <w:rPr>
                <w:noProof/>
                <w:webHidden/>
              </w:rPr>
            </w:r>
            <w:r>
              <w:rPr>
                <w:noProof/>
                <w:webHidden/>
              </w:rPr>
              <w:fldChar w:fldCharType="separate"/>
            </w:r>
            <w:r>
              <w:rPr>
                <w:noProof/>
                <w:webHidden/>
              </w:rPr>
              <w:t>5</w:t>
            </w:r>
            <w:r>
              <w:rPr>
                <w:noProof/>
                <w:webHidden/>
              </w:rPr>
              <w:fldChar w:fldCharType="end"/>
            </w:r>
          </w:hyperlink>
        </w:p>
        <w:p w14:paraId="74329A93" w14:textId="1620C59D" w:rsidR="00AF1BC6" w:rsidRDefault="00AF1BC6">
          <w:pPr>
            <w:pStyle w:val="TOC2"/>
            <w:tabs>
              <w:tab w:val="right" w:leader="dot" w:pos="9016"/>
            </w:tabs>
            <w:rPr>
              <w:rFonts w:eastAsiaTheme="minorEastAsia"/>
              <w:noProof/>
              <w:color w:val="auto"/>
              <w:sz w:val="22"/>
              <w:lang w:val="en-ZA" w:eastAsia="en-ZA"/>
            </w:rPr>
          </w:pPr>
          <w:hyperlink w:anchor="_Toc126063150" w:history="1">
            <w:r w:rsidRPr="00664108">
              <w:rPr>
                <w:rStyle w:val="Hyperlink"/>
                <w:noProof/>
              </w:rPr>
              <w:t>A] RESOURCE level: Open content QA criteria and checklist</w:t>
            </w:r>
            <w:r>
              <w:rPr>
                <w:noProof/>
                <w:webHidden/>
              </w:rPr>
              <w:tab/>
            </w:r>
            <w:r>
              <w:rPr>
                <w:noProof/>
                <w:webHidden/>
              </w:rPr>
              <w:fldChar w:fldCharType="begin"/>
            </w:r>
            <w:r>
              <w:rPr>
                <w:noProof/>
                <w:webHidden/>
              </w:rPr>
              <w:instrText xml:space="preserve"> PAGEREF _Toc126063150 \h </w:instrText>
            </w:r>
            <w:r>
              <w:rPr>
                <w:noProof/>
                <w:webHidden/>
              </w:rPr>
            </w:r>
            <w:r>
              <w:rPr>
                <w:noProof/>
                <w:webHidden/>
              </w:rPr>
              <w:fldChar w:fldCharType="separate"/>
            </w:r>
            <w:r>
              <w:rPr>
                <w:noProof/>
                <w:webHidden/>
              </w:rPr>
              <w:t>6</w:t>
            </w:r>
            <w:r>
              <w:rPr>
                <w:noProof/>
                <w:webHidden/>
              </w:rPr>
              <w:fldChar w:fldCharType="end"/>
            </w:r>
          </w:hyperlink>
        </w:p>
        <w:p w14:paraId="5460F5DB" w14:textId="5105BC36" w:rsidR="00AF1BC6" w:rsidRDefault="00AF1BC6">
          <w:pPr>
            <w:pStyle w:val="TOC2"/>
            <w:tabs>
              <w:tab w:val="right" w:leader="dot" w:pos="9016"/>
            </w:tabs>
            <w:rPr>
              <w:rFonts w:eastAsiaTheme="minorEastAsia"/>
              <w:noProof/>
              <w:color w:val="auto"/>
              <w:sz w:val="22"/>
              <w:lang w:val="en-ZA" w:eastAsia="en-ZA"/>
            </w:rPr>
          </w:pPr>
          <w:hyperlink w:anchor="_Toc126063151" w:history="1">
            <w:r w:rsidRPr="00664108">
              <w:rPr>
                <w:rStyle w:val="Hyperlink"/>
                <w:noProof/>
              </w:rPr>
              <w:t>B] COURSE level: Open content QA criteria and checklist</w:t>
            </w:r>
            <w:r>
              <w:rPr>
                <w:noProof/>
                <w:webHidden/>
              </w:rPr>
              <w:tab/>
            </w:r>
            <w:r>
              <w:rPr>
                <w:noProof/>
                <w:webHidden/>
              </w:rPr>
              <w:fldChar w:fldCharType="begin"/>
            </w:r>
            <w:r>
              <w:rPr>
                <w:noProof/>
                <w:webHidden/>
              </w:rPr>
              <w:instrText xml:space="preserve"> PAGEREF _Toc126063151 \h </w:instrText>
            </w:r>
            <w:r>
              <w:rPr>
                <w:noProof/>
                <w:webHidden/>
              </w:rPr>
            </w:r>
            <w:r>
              <w:rPr>
                <w:noProof/>
                <w:webHidden/>
              </w:rPr>
              <w:fldChar w:fldCharType="separate"/>
            </w:r>
            <w:r>
              <w:rPr>
                <w:noProof/>
                <w:webHidden/>
              </w:rPr>
              <w:t>7</w:t>
            </w:r>
            <w:r>
              <w:rPr>
                <w:noProof/>
                <w:webHidden/>
              </w:rPr>
              <w:fldChar w:fldCharType="end"/>
            </w:r>
          </w:hyperlink>
        </w:p>
        <w:p w14:paraId="26C4C786" w14:textId="5D771E74" w:rsidR="00AF1BC6" w:rsidRDefault="00AF1BC6">
          <w:pPr>
            <w:pStyle w:val="TOC2"/>
            <w:tabs>
              <w:tab w:val="right" w:leader="dot" w:pos="9016"/>
            </w:tabs>
            <w:rPr>
              <w:rFonts w:eastAsiaTheme="minorEastAsia"/>
              <w:noProof/>
              <w:color w:val="auto"/>
              <w:sz w:val="22"/>
              <w:lang w:val="en-ZA" w:eastAsia="en-ZA"/>
            </w:rPr>
          </w:pPr>
          <w:hyperlink w:anchor="_Toc126063152" w:history="1">
            <w:r w:rsidRPr="00664108">
              <w:rPr>
                <w:rStyle w:val="Hyperlink"/>
                <w:noProof/>
              </w:rPr>
              <w:t>C] PROGRAMME level: Open content QA criteria and checklist</w:t>
            </w:r>
            <w:r>
              <w:rPr>
                <w:noProof/>
                <w:webHidden/>
              </w:rPr>
              <w:tab/>
            </w:r>
            <w:r>
              <w:rPr>
                <w:noProof/>
                <w:webHidden/>
              </w:rPr>
              <w:fldChar w:fldCharType="begin"/>
            </w:r>
            <w:r>
              <w:rPr>
                <w:noProof/>
                <w:webHidden/>
              </w:rPr>
              <w:instrText xml:space="preserve"> PAGEREF _Toc126063152 \h </w:instrText>
            </w:r>
            <w:r>
              <w:rPr>
                <w:noProof/>
                <w:webHidden/>
              </w:rPr>
            </w:r>
            <w:r>
              <w:rPr>
                <w:noProof/>
                <w:webHidden/>
              </w:rPr>
              <w:fldChar w:fldCharType="separate"/>
            </w:r>
            <w:r>
              <w:rPr>
                <w:noProof/>
                <w:webHidden/>
              </w:rPr>
              <w:t>9</w:t>
            </w:r>
            <w:r>
              <w:rPr>
                <w:noProof/>
                <w:webHidden/>
              </w:rPr>
              <w:fldChar w:fldCharType="end"/>
            </w:r>
          </w:hyperlink>
        </w:p>
        <w:p w14:paraId="662727E9" w14:textId="4451E381" w:rsidR="00AF1BC6" w:rsidRDefault="00AF1BC6">
          <w:pPr>
            <w:pStyle w:val="TOC2"/>
            <w:tabs>
              <w:tab w:val="right" w:leader="dot" w:pos="9016"/>
            </w:tabs>
            <w:rPr>
              <w:rFonts w:eastAsiaTheme="minorEastAsia"/>
              <w:noProof/>
              <w:color w:val="auto"/>
              <w:sz w:val="22"/>
              <w:lang w:val="en-ZA" w:eastAsia="en-ZA"/>
            </w:rPr>
          </w:pPr>
          <w:hyperlink w:anchor="_Toc126063153" w:history="1">
            <w:r w:rsidRPr="00664108">
              <w:rPr>
                <w:rStyle w:val="Hyperlink"/>
                <w:noProof/>
              </w:rPr>
              <w:t>Attribution</w:t>
            </w:r>
            <w:r>
              <w:rPr>
                <w:noProof/>
                <w:webHidden/>
              </w:rPr>
              <w:tab/>
            </w:r>
            <w:r>
              <w:rPr>
                <w:noProof/>
                <w:webHidden/>
              </w:rPr>
              <w:fldChar w:fldCharType="begin"/>
            </w:r>
            <w:r>
              <w:rPr>
                <w:noProof/>
                <w:webHidden/>
              </w:rPr>
              <w:instrText xml:space="preserve"> PAGEREF _Toc126063153 \h </w:instrText>
            </w:r>
            <w:r>
              <w:rPr>
                <w:noProof/>
                <w:webHidden/>
              </w:rPr>
            </w:r>
            <w:r>
              <w:rPr>
                <w:noProof/>
                <w:webHidden/>
              </w:rPr>
              <w:fldChar w:fldCharType="separate"/>
            </w:r>
            <w:r>
              <w:rPr>
                <w:noProof/>
                <w:webHidden/>
              </w:rPr>
              <w:t>11</w:t>
            </w:r>
            <w:r>
              <w:rPr>
                <w:noProof/>
                <w:webHidden/>
              </w:rPr>
              <w:fldChar w:fldCharType="end"/>
            </w:r>
          </w:hyperlink>
        </w:p>
        <w:p w14:paraId="43AA83C8" w14:textId="0732F362" w:rsidR="00E77C28" w:rsidRDefault="00E77C28">
          <w:r>
            <w:rPr>
              <w:b/>
              <w:color w:val="1B2741" w:themeColor="text1"/>
              <w:sz w:val="28"/>
            </w:rPr>
            <w:fldChar w:fldCharType="end"/>
          </w:r>
        </w:p>
      </w:sdtContent>
    </w:sdt>
    <w:p w14:paraId="06DB710E" w14:textId="77777777" w:rsidR="00395FAD" w:rsidRDefault="00407498" w:rsidP="00DF1AE8">
      <w:pPr>
        <w:pStyle w:val="Heading1"/>
      </w:pPr>
      <w:r>
        <w:br w:type="page"/>
      </w:r>
    </w:p>
    <w:p w14:paraId="42C79420" w14:textId="77777777" w:rsidR="004A53AA" w:rsidRDefault="004A53AA" w:rsidP="004A53AA">
      <w:pPr>
        <w:pStyle w:val="Heading2"/>
      </w:pPr>
      <w:bookmarkStart w:id="4" w:name="_Toc126063145"/>
      <w:r w:rsidRPr="00833A66">
        <w:lastRenderedPageBreak/>
        <w:t xml:space="preserve">Quality Assurance </w:t>
      </w:r>
      <w:r>
        <w:t xml:space="preserve">(QA) Criteria </w:t>
      </w:r>
      <w:r w:rsidRPr="00833A66">
        <w:t xml:space="preserve">for </w:t>
      </w:r>
      <w:r>
        <w:t>Open Content.</w:t>
      </w:r>
      <w:bookmarkEnd w:id="4"/>
    </w:p>
    <w:p w14:paraId="7D8A7227" w14:textId="77777777" w:rsidR="004A53AA" w:rsidRDefault="004A53AA" w:rsidP="004A53AA">
      <w:r>
        <w:t xml:space="preserve">The Zanzibar Ministry of Education and Vocational Trainings is in the process of setting up a Virtual Learning Environment (VLE) that will provide educators and students access to open licensed curriculum resources aligned specifically to the requirements of the Zanzibar curriculum documents. A content management system will act as a repository of teaching and learning resources. These resources will include both locally produced materials and internationally accessed materials. While initially the focus is on providing mathematics and physics resources to support teaching and learning in forms 1 and 2 the database of resources will be expanded to include more subjects and additional forms. </w:t>
      </w:r>
    </w:p>
    <w:p w14:paraId="434A3CE7" w14:textId="77777777" w:rsidR="004A53AA" w:rsidRDefault="004A53AA" w:rsidP="004A53AA"/>
    <w:p w14:paraId="120F31C7" w14:textId="77777777" w:rsidR="004A53AA" w:rsidRPr="0079438F" w:rsidRDefault="004A53AA" w:rsidP="004A53AA">
      <w:r>
        <w:t xml:space="preserve">This document is designed to provide those individuals tasked with sourcing Open Educational Resources (OER) for the repository a set of criteria to assess potential new resources for their quality and suitability. In addition the criteria have been organised into an evaluation tool to support the quality assurance processes. </w:t>
      </w:r>
    </w:p>
    <w:p w14:paraId="6BF55A2F" w14:textId="77777777" w:rsidR="004A53AA" w:rsidRDefault="004A53AA" w:rsidP="004A53AA">
      <w:pPr>
        <w:pStyle w:val="Heading2"/>
      </w:pPr>
      <w:bookmarkStart w:id="5" w:name="_Toc126063146"/>
      <w:r>
        <w:t>Open Learning Characteristics</w:t>
      </w:r>
      <w:bookmarkEnd w:id="5"/>
    </w:p>
    <w:p w14:paraId="3E91B46F" w14:textId="77777777" w:rsidR="004A53AA" w:rsidRDefault="004A53AA" w:rsidP="004A53AA">
      <w:r>
        <w:t xml:space="preserve">According to Wikipedia, Open Learning, “is a </w:t>
      </w:r>
      <w:r w:rsidRPr="00D8630A">
        <w:t xml:space="preserve">term </w:t>
      </w:r>
      <w:r>
        <w:t xml:space="preserve">that </w:t>
      </w:r>
      <w:r w:rsidRPr="00D8630A">
        <w:t>refers generally to activities that either enhance learning opportunities within formal education systems or broaden learning opportunities beyond formal education systems. Open learning involves but is not limited to classroom teaching methods, approaches to interactive learning, formats in work-related education and training, the cultures and ecologies of learning communities, and the development and use of open educational resources.</w:t>
      </w:r>
      <w:r>
        <w:t>”</w:t>
      </w:r>
    </w:p>
    <w:p w14:paraId="76C3EDCC" w14:textId="77777777" w:rsidR="004A53AA" w:rsidRDefault="004A53AA" w:rsidP="004A53AA"/>
    <w:p w14:paraId="5586A564" w14:textId="77777777" w:rsidR="004A53AA" w:rsidRDefault="004A53AA" w:rsidP="004A53AA">
      <w:r>
        <w:t xml:space="preserve">A QA framework that attempts to evaluate ‘openness’ therefore should identify criterion that broaden learning opportunities. Consider these OL </w:t>
      </w:r>
      <w:proofErr w:type="gramStart"/>
      <w:r>
        <w:t>characteristics;</w:t>
      </w:r>
      <w:proofErr w:type="gramEnd"/>
    </w:p>
    <w:p w14:paraId="2983D7F4" w14:textId="77777777" w:rsidR="004A53AA" w:rsidRDefault="004A53AA" w:rsidP="004A53AA">
      <w:pPr>
        <w:pStyle w:val="Heading4"/>
      </w:pPr>
      <w:r>
        <w:t>Flexibility</w:t>
      </w:r>
    </w:p>
    <w:p w14:paraId="42007153" w14:textId="77777777" w:rsidR="004A53AA" w:rsidRDefault="004A53AA" w:rsidP="004A53AA">
      <w:r>
        <w:t xml:space="preserve">There is a shift in the student bodies of many global education institutions, with greater numbers of mature students, students with full time jobs or families, and international students attending class. Consequently, there has been a change in student expectations for their education, with a greater emphasis on job preparedness and customizable or self-directed experiences. Flexible learning is one way to address these shifts. Flexible learning gives students choices about when, where, and how they learn. </w:t>
      </w:r>
    </w:p>
    <w:p w14:paraId="26085425" w14:textId="77777777" w:rsidR="004A53AA" w:rsidRDefault="004A53AA" w:rsidP="004A53AA"/>
    <w:p w14:paraId="2890E4DD" w14:textId="77777777" w:rsidR="004A53AA" w:rsidRDefault="004A53AA" w:rsidP="004A53AA">
      <w:pPr>
        <w:pStyle w:val="ListParagraph"/>
        <w:numPr>
          <w:ilvl w:val="0"/>
          <w:numId w:val="14"/>
        </w:numPr>
      </w:pPr>
      <w:r w:rsidRPr="000A4F4A">
        <w:rPr>
          <w:b/>
          <w:bCs/>
        </w:rPr>
        <w:t>Pace</w:t>
      </w:r>
      <w:r>
        <w:t xml:space="preserve"> – This includes both accelerated and decelerated programmes of study, part-time learning and recognition of prior learning and associated credit frameworks.</w:t>
      </w:r>
    </w:p>
    <w:p w14:paraId="59A8A875" w14:textId="77777777" w:rsidR="004A53AA" w:rsidRDefault="004A53AA" w:rsidP="004A53AA">
      <w:pPr>
        <w:pStyle w:val="ListParagraph"/>
        <w:numPr>
          <w:ilvl w:val="0"/>
          <w:numId w:val="14"/>
        </w:numPr>
      </w:pPr>
      <w:r w:rsidRPr="000A4F4A">
        <w:rPr>
          <w:b/>
          <w:bCs/>
        </w:rPr>
        <w:t>Place</w:t>
      </w:r>
      <w:r>
        <w:t xml:space="preserve"> – Refers to the physical location of learning, whether it takes place in a classroom, or is completed at home, while commuting, or as part of a work-based experience. </w:t>
      </w:r>
    </w:p>
    <w:p w14:paraId="365376DB" w14:textId="77777777" w:rsidR="004A53AA" w:rsidRDefault="004A53AA" w:rsidP="004A53AA">
      <w:pPr>
        <w:pStyle w:val="ListParagraph"/>
        <w:numPr>
          <w:ilvl w:val="0"/>
          <w:numId w:val="14"/>
        </w:numPr>
      </w:pPr>
      <w:r w:rsidRPr="000A4F4A">
        <w:rPr>
          <w:b/>
          <w:bCs/>
        </w:rPr>
        <w:t>Mode</w:t>
      </w:r>
      <w:r>
        <w:t xml:space="preserve"> – Refers to the ways that technologies can be used to deliver learning in fully online, blended, or technology enhanced programmes. </w:t>
      </w:r>
    </w:p>
    <w:p w14:paraId="3B038E0B" w14:textId="77777777" w:rsidR="004A53AA" w:rsidRDefault="004A53AA" w:rsidP="004A53AA"/>
    <w:p w14:paraId="126D17B6" w14:textId="77777777" w:rsidR="004A53AA" w:rsidRDefault="004A53AA" w:rsidP="004A53AA">
      <w:r>
        <w:t xml:space="preserve">Learners, instructors, and institutions all have a role to play in flexible learning. </w:t>
      </w:r>
    </w:p>
    <w:p w14:paraId="7E33612D" w14:textId="77777777" w:rsidR="004A53AA" w:rsidRDefault="004A53AA" w:rsidP="004A53AA"/>
    <w:p w14:paraId="1424072B" w14:textId="77777777" w:rsidR="004A53AA" w:rsidRDefault="004A53AA" w:rsidP="004A53AA">
      <w:pPr>
        <w:pStyle w:val="ListParagraph"/>
        <w:numPr>
          <w:ilvl w:val="0"/>
          <w:numId w:val="15"/>
        </w:numPr>
      </w:pPr>
      <w:r w:rsidRPr="000A4F4A">
        <w:rPr>
          <w:b/>
          <w:bCs/>
        </w:rPr>
        <w:t>Learners</w:t>
      </w:r>
      <w:r>
        <w:t xml:space="preserve"> must take responsibility for their own learning, taking advantage of opportunities that are presented to them. </w:t>
      </w:r>
    </w:p>
    <w:p w14:paraId="4533AE00" w14:textId="77777777" w:rsidR="004A53AA" w:rsidRDefault="004A53AA" w:rsidP="004A53AA">
      <w:pPr>
        <w:pStyle w:val="ListParagraph"/>
        <w:numPr>
          <w:ilvl w:val="0"/>
          <w:numId w:val="15"/>
        </w:numPr>
      </w:pPr>
      <w:r w:rsidRPr="000A4F4A">
        <w:rPr>
          <w:b/>
          <w:bCs/>
        </w:rPr>
        <w:t>Instructors</w:t>
      </w:r>
      <w:r>
        <w:t xml:space="preserve"> must manage the learning process rather than being the primary provider of learning material.</w:t>
      </w:r>
    </w:p>
    <w:p w14:paraId="6AA7045F" w14:textId="77777777" w:rsidR="004A53AA" w:rsidRDefault="004A53AA" w:rsidP="004A53AA">
      <w:pPr>
        <w:pStyle w:val="ListParagraph"/>
        <w:numPr>
          <w:ilvl w:val="0"/>
          <w:numId w:val="15"/>
        </w:numPr>
      </w:pPr>
      <w:r w:rsidRPr="000A4F4A">
        <w:rPr>
          <w:b/>
          <w:bCs/>
        </w:rPr>
        <w:lastRenderedPageBreak/>
        <w:t>Institutions</w:t>
      </w:r>
      <w:r>
        <w:t xml:space="preserve"> must build flexible systems that provide students with choices in their learning, as well as maintaining the frameworks that ensure a quality learning experience.</w:t>
      </w:r>
    </w:p>
    <w:p w14:paraId="245FB091" w14:textId="77777777" w:rsidR="004A53AA" w:rsidRDefault="004A53AA" w:rsidP="004A53AA">
      <w:pPr>
        <w:pStyle w:val="Heading4"/>
      </w:pPr>
      <w:r>
        <w:t>Accessibility</w:t>
      </w:r>
    </w:p>
    <w:p w14:paraId="06056E6A" w14:textId="77777777" w:rsidR="004A53AA" w:rsidRDefault="004A53AA" w:rsidP="004A53AA">
      <w:r>
        <w:t xml:space="preserve">Open Learning suggests that everyone should have access to quality education. Ideally there should be minimal barriers to educational access. Traditionally, however, there have always been barriers to education access. Some barriers </w:t>
      </w:r>
      <w:proofErr w:type="gramStart"/>
      <w:r>
        <w:t>include;</w:t>
      </w:r>
      <w:proofErr w:type="gramEnd"/>
    </w:p>
    <w:p w14:paraId="196993C7" w14:textId="77777777" w:rsidR="004A53AA" w:rsidRDefault="004A53AA" w:rsidP="004A53AA"/>
    <w:p w14:paraId="025706C6" w14:textId="77777777" w:rsidR="004A53AA" w:rsidRDefault="004A53AA" w:rsidP="004A53AA">
      <w:pPr>
        <w:pStyle w:val="ListParagraph"/>
        <w:numPr>
          <w:ilvl w:val="0"/>
          <w:numId w:val="16"/>
        </w:numPr>
      </w:pPr>
      <w:r w:rsidRPr="00F800ED">
        <w:rPr>
          <w:b/>
          <w:bCs/>
        </w:rPr>
        <w:t>Cost</w:t>
      </w:r>
      <w:r>
        <w:t xml:space="preserve"> - Fees and tuition often act as a barrier to access.</w:t>
      </w:r>
    </w:p>
    <w:p w14:paraId="5FAB865C" w14:textId="77777777" w:rsidR="004A53AA" w:rsidRDefault="004A53AA" w:rsidP="004A53AA">
      <w:pPr>
        <w:pStyle w:val="ListParagraph"/>
        <w:numPr>
          <w:ilvl w:val="0"/>
          <w:numId w:val="16"/>
        </w:numPr>
      </w:pPr>
      <w:r w:rsidRPr="00F800ED">
        <w:rPr>
          <w:b/>
          <w:bCs/>
        </w:rPr>
        <w:t>Geography</w:t>
      </w:r>
      <w:r>
        <w:t xml:space="preserve"> - The requirement to study on campus has traditionally been a barrier to entry to those who did not live close by. </w:t>
      </w:r>
    </w:p>
    <w:p w14:paraId="524E6C9C" w14:textId="77777777" w:rsidR="004A53AA" w:rsidRDefault="004A53AA" w:rsidP="004A53AA">
      <w:pPr>
        <w:pStyle w:val="ListParagraph"/>
        <w:numPr>
          <w:ilvl w:val="0"/>
          <w:numId w:val="16"/>
        </w:numPr>
      </w:pPr>
      <w:r w:rsidRPr="00F800ED">
        <w:rPr>
          <w:b/>
          <w:bCs/>
        </w:rPr>
        <w:t>Non-recognition of prior learning</w:t>
      </w:r>
      <w:r>
        <w:t xml:space="preserve"> - Many students have experienced a problem of transferring credits from institution to another, or simply being recognised as having acquired skills and knowledge outside the formal education environment. Many institutions will not recognise prior learning from different educational settings. </w:t>
      </w:r>
    </w:p>
    <w:p w14:paraId="25A990D0" w14:textId="77777777" w:rsidR="004A53AA" w:rsidRDefault="004A53AA" w:rsidP="004A53AA">
      <w:pPr>
        <w:pStyle w:val="ListParagraph"/>
        <w:numPr>
          <w:ilvl w:val="0"/>
          <w:numId w:val="16"/>
        </w:numPr>
      </w:pPr>
      <w:r w:rsidRPr="00F800ED">
        <w:rPr>
          <w:b/>
          <w:bCs/>
        </w:rPr>
        <w:t>Limited course capacity</w:t>
      </w:r>
      <w:r>
        <w:t xml:space="preserve"> - Many students find they cannot study their 1st choice of subjects because there is a capacity to how many people a course can accommodate.</w:t>
      </w:r>
    </w:p>
    <w:p w14:paraId="752543DE" w14:textId="77777777" w:rsidR="004A53AA" w:rsidRDefault="004A53AA" w:rsidP="004A53AA">
      <w:pPr>
        <w:pStyle w:val="ListParagraph"/>
        <w:numPr>
          <w:ilvl w:val="0"/>
          <w:numId w:val="16"/>
        </w:numPr>
      </w:pPr>
      <w:r w:rsidRPr="00F800ED">
        <w:rPr>
          <w:b/>
          <w:bCs/>
        </w:rPr>
        <w:t>Formal time limits and timetabling</w:t>
      </w:r>
      <w:r>
        <w:t xml:space="preserve"> - Courses are regularly organised to run during formal semesters or terms. For those who have competing responsibilities, such as work or family commitments, access to these courses was not ideal. Also, there is often a time limit to when a study programme should terminate rather than allowing students to learn and develop at their own rate. </w:t>
      </w:r>
    </w:p>
    <w:p w14:paraId="31A9805A" w14:textId="77777777" w:rsidR="004A53AA" w:rsidRDefault="004A53AA" w:rsidP="004A53AA"/>
    <w:p w14:paraId="4EADDB54" w14:textId="77777777" w:rsidR="004A53AA" w:rsidRPr="000A4F4A" w:rsidRDefault="004A53AA" w:rsidP="004A53AA">
      <w:r>
        <w:t xml:space="preserve">Open institutions should embrace strategies that eliminate these barriers. </w:t>
      </w:r>
    </w:p>
    <w:p w14:paraId="7EC40F29" w14:textId="77777777" w:rsidR="004A53AA" w:rsidRDefault="004A53AA" w:rsidP="004A53AA">
      <w:pPr>
        <w:pStyle w:val="Heading4"/>
        <w:tabs>
          <w:tab w:val="left" w:pos="2628"/>
        </w:tabs>
      </w:pPr>
      <w:r>
        <w:t>Student-centred learning</w:t>
      </w:r>
      <w:r>
        <w:tab/>
      </w:r>
    </w:p>
    <w:p w14:paraId="42869C71" w14:textId="77777777" w:rsidR="004A53AA" w:rsidRDefault="004A53AA" w:rsidP="004A53AA">
      <w:r>
        <w:t>Another characteristic of Open Learning is the emphasis on the student, not the teacher. According to Wikipedia</w:t>
      </w:r>
      <w:r>
        <w:rPr>
          <w:rStyle w:val="FootnoteReference"/>
        </w:rPr>
        <w:footnoteReference w:id="2"/>
      </w:r>
      <w:r>
        <w:t>, “Student-centred learning aims to develop learner autonomy and independence by putting responsibility for the learning path in the hands of students. Student-centred instruction focuses on skills and practices that enable lifelong learning and independent problem-solving. Student-centred learning theory and practice are based on the constructivist learning theory that emphasizes the learner's critical role in constructing meaning from new information and prior experience. Student-centred learning puts students' interests first, acknowledging student voice as central to the learning experience. In a student-centred learning space, students choose what they will learn, how they will learn, and how they will assess their own learning. This contrasts with traditional education, also dubbed ‘teacher-centred learning’".</w:t>
      </w:r>
    </w:p>
    <w:p w14:paraId="412C8154" w14:textId="77777777" w:rsidR="004A53AA" w:rsidRDefault="004A53AA" w:rsidP="004A53AA">
      <w:pPr>
        <w:pStyle w:val="Heading4"/>
      </w:pPr>
      <w:r>
        <w:t>Technology mediated learning</w:t>
      </w:r>
    </w:p>
    <w:p w14:paraId="636A4B08" w14:textId="77777777" w:rsidR="004A53AA" w:rsidRDefault="004A53AA" w:rsidP="004A53AA">
      <w:r w:rsidRPr="00A17079">
        <w:t xml:space="preserve">In can be argued that technology has made Open Learning (OL) possible because digital devices (computers, tablets and smart phones) are becoming </w:t>
      </w:r>
      <w:proofErr w:type="gramStart"/>
      <w:r w:rsidRPr="00A17079">
        <w:t>ubiquitous</w:t>
      </w:r>
      <w:proofErr w:type="gramEnd"/>
      <w:r w:rsidRPr="00A17079">
        <w:t xml:space="preserve"> and connectivity costs are slowly becoming more affordable. Technology can be used to improve learning flexibility and access to quality courses and resources. Different technologies are used to support individual learning needs making it more inclusive and allowing learning pathways to be customized to individual strengths and interests.</w:t>
      </w:r>
    </w:p>
    <w:p w14:paraId="7FCD51BC" w14:textId="77777777" w:rsidR="004A53AA" w:rsidRDefault="004A53AA" w:rsidP="004A53AA"/>
    <w:p w14:paraId="02C5A5B7" w14:textId="77777777" w:rsidR="004A53AA" w:rsidRPr="00132780" w:rsidRDefault="004A53AA" w:rsidP="004A53AA">
      <w:r>
        <w:t>It is against these open characteristics that the following this QA checklist has been developed.</w:t>
      </w:r>
    </w:p>
    <w:p w14:paraId="7373203D" w14:textId="77777777" w:rsidR="004A53AA" w:rsidRDefault="004A53AA" w:rsidP="004A53AA">
      <w:pPr>
        <w:pStyle w:val="Heading2"/>
      </w:pPr>
      <w:bookmarkStart w:id="6" w:name="_Toc126063147"/>
      <w:r>
        <w:lastRenderedPageBreak/>
        <w:t>How to use the QA checklist</w:t>
      </w:r>
      <w:bookmarkEnd w:id="6"/>
    </w:p>
    <w:p w14:paraId="22A8BE4C" w14:textId="77777777" w:rsidR="004A53AA" w:rsidRDefault="004A53AA" w:rsidP="004A53AA">
      <w:r>
        <w:t xml:space="preserve">An evaluator’s specific task, to assess individual resources, courses, programmes and/or institutional processes will determine which sets or combinations of QA criteria, described below, to use. If, for example, the evaluator is assuring the quality of teacher generated open educational resources then criteria at the ‘Resource level’ can be used. Alternatively, should the evaluator be tasked with evaluating a course and/or programme the criteria can be drawn from the Course and Programme levels. It is rare that all four QA sets would be used at once. Use the check list rubric to allocate points per criterion.   </w:t>
      </w:r>
    </w:p>
    <w:p w14:paraId="3E993703" w14:textId="77777777" w:rsidR="004A53AA" w:rsidRDefault="004A53AA" w:rsidP="004A53AA">
      <w:pPr>
        <w:pStyle w:val="Heading2"/>
      </w:pPr>
      <w:bookmarkStart w:id="7" w:name="_Toc126063148"/>
      <w:r>
        <w:t>Assessment rubric</w:t>
      </w:r>
      <w:bookmarkEnd w:id="7"/>
      <w:r>
        <w:t xml:space="preserve"> </w:t>
      </w:r>
    </w:p>
    <w:p w14:paraId="16E039EC" w14:textId="77777777" w:rsidR="004A53AA" w:rsidRPr="004844AB" w:rsidRDefault="004A53AA" w:rsidP="004A53AA">
      <w:pPr>
        <w:rPr>
          <w:lang w:val="en-US"/>
        </w:rPr>
      </w:pPr>
      <w:r w:rsidRPr="004844AB">
        <w:rPr>
          <w:lang w:val="en-US"/>
        </w:rPr>
        <w:t xml:space="preserve">The table </w:t>
      </w:r>
      <w:r>
        <w:rPr>
          <w:lang w:val="en-US"/>
        </w:rPr>
        <w:t xml:space="preserve">below </w:t>
      </w:r>
      <w:r w:rsidRPr="004844AB">
        <w:rPr>
          <w:lang w:val="en-US"/>
        </w:rPr>
        <w:t xml:space="preserve">indicates the rating to be used </w:t>
      </w:r>
      <w:r>
        <w:rPr>
          <w:lang w:val="en-US"/>
        </w:rPr>
        <w:t xml:space="preserve">when using checklist </w:t>
      </w:r>
      <w:r w:rsidRPr="004844AB">
        <w:rPr>
          <w:lang w:val="en-US"/>
        </w:rPr>
        <w:t xml:space="preserve">and how to measure the levels of performance for the </w:t>
      </w:r>
      <w:r>
        <w:rPr>
          <w:lang w:val="en-US"/>
        </w:rPr>
        <w:t>criterion</w:t>
      </w:r>
      <w:r w:rsidRPr="004844AB">
        <w:rPr>
          <w:lang w:val="en-US"/>
        </w:rPr>
        <w:t xml:space="preserve">. </w:t>
      </w:r>
    </w:p>
    <w:p w14:paraId="331ABF51" w14:textId="77777777" w:rsidR="004A53AA" w:rsidRPr="004844AB" w:rsidRDefault="004A53AA" w:rsidP="004A53AA">
      <w:pPr>
        <w:rPr>
          <w:b/>
          <w:lang w:val="en-US"/>
        </w:rPr>
      </w:pPr>
    </w:p>
    <w:tbl>
      <w:tblPr>
        <w:tblW w:w="927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2"/>
        <w:gridCol w:w="3344"/>
        <w:gridCol w:w="5124"/>
      </w:tblGrid>
      <w:tr w:rsidR="004A53AA" w:rsidRPr="004844AB" w14:paraId="2EE274D6" w14:textId="77777777" w:rsidTr="00BF3085">
        <w:tc>
          <w:tcPr>
            <w:tcW w:w="540" w:type="dxa"/>
            <w:tcBorders>
              <w:top w:val="single" w:sz="4" w:space="0" w:color="auto"/>
              <w:left w:val="single" w:sz="4" w:space="0" w:color="auto"/>
              <w:bottom w:val="single" w:sz="4" w:space="0" w:color="auto"/>
              <w:right w:val="single" w:sz="4" w:space="0" w:color="auto"/>
            </w:tcBorders>
            <w:hideMark/>
          </w:tcPr>
          <w:p w14:paraId="242A6330" w14:textId="77777777" w:rsidR="004A53AA" w:rsidRPr="004844AB" w:rsidRDefault="004A53AA" w:rsidP="00BF3085">
            <w:pPr>
              <w:rPr>
                <w:b/>
                <w:lang w:val="en-US"/>
              </w:rPr>
            </w:pPr>
            <w:r w:rsidRPr="004844AB">
              <w:rPr>
                <w:b/>
                <w:lang w:val="en-US"/>
              </w:rPr>
              <w:t>Rating</w:t>
            </w:r>
          </w:p>
        </w:tc>
        <w:tc>
          <w:tcPr>
            <w:tcW w:w="3420" w:type="dxa"/>
            <w:tcBorders>
              <w:top w:val="single" w:sz="4" w:space="0" w:color="auto"/>
              <w:left w:val="single" w:sz="4" w:space="0" w:color="auto"/>
              <w:bottom w:val="single" w:sz="4" w:space="0" w:color="auto"/>
              <w:right w:val="single" w:sz="4" w:space="0" w:color="auto"/>
            </w:tcBorders>
            <w:hideMark/>
          </w:tcPr>
          <w:p w14:paraId="092BFD56" w14:textId="77777777" w:rsidR="004A53AA" w:rsidRPr="004844AB" w:rsidRDefault="004A53AA" w:rsidP="00BF3085">
            <w:pPr>
              <w:rPr>
                <w:b/>
                <w:lang w:val="en-US"/>
              </w:rPr>
            </w:pPr>
            <w:r w:rsidRPr="004844AB">
              <w:rPr>
                <w:b/>
                <w:lang w:val="en-US"/>
              </w:rPr>
              <w:t>Level of Performance</w:t>
            </w:r>
          </w:p>
        </w:tc>
        <w:tc>
          <w:tcPr>
            <w:tcW w:w="5310" w:type="dxa"/>
            <w:tcBorders>
              <w:top w:val="single" w:sz="4" w:space="0" w:color="auto"/>
              <w:left w:val="single" w:sz="4" w:space="0" w:color="auto"/>
              <w:bottom w:val="single" w:sz="4" w:space="0" w:color="auto"/>
              <w:right w:val="single" w:sz="4" w:space="0" w:color="auto"/>
            </w:tcBorders>
            <w:hideMark/>
          </w:tcPr>
          <w:p w14:paraId="77A277FF" w14:textId="77777777" w:rsidR="004A53AA" w:rsidRPr="004844AB" w:rsidRDefault="004A53AA" w:rsidP="00BF3085">
            <w:pPr>
              <w:rPr>
                <w:b/>
                <w:lang w:val="en-US"/>
              </w:rPr>
            </w:pPr>
            <w:r w:rsidRPr="004844AB">
              <w:rPr>
                <w:b/>
                <w:lang w:val="en-US"/>
              </w:rPr>
              <w:t>Description</w:t>
            </w:r>
          </w:p>
        </w:tc>
      </w:tr>
      <w:tr w:rsidR="004A53AA" w:rsidRPr="004844AB" w14:paraId="5DCEB730" w14:textId="77777777" w:rsidTr="00BF3085">
        <w:tc>
          <w:tcPr>
            <w:tcW w:w="540" w:type="dxa"/>
            <w:tcBorders>
              <w:top w:val="single" w:sz="4" w:space="0" w:color="auto"/>
              <w:left w:val="single" w:sz="4" w:space="0" w:color="auto"/>
              <w:bottom w:val="single" w:sz="4" w:space="0" w:color="auto"/>
              <w:right w:val="single" w:sz="4" w:space="0" w:color="auto"/>
            </w:tcBorders>
            <w:vAlign w:val="center"/>
            <w:hideMark/>
          </w:tcPr>
          <w:p w14:paraId="40A911AE" w14:textId="77777777" w:rsidR="004A53AA" w:rsidRPr="004844AB" w:rsidRDefault="004A53AA" w:rsidP="00BF3085">
            <w:pPr>
              <w:jc w:val="center"/>
              <w:rPr>
                <w:b/>
                <w:lang w:val="en-US"/>
              </w:rPr>
            </w:pPr>
            <w:r w:rsidRPr="004844AB">
              <w:rPr>
                <w:b/>
                <w:lang w:val="en-US"/>
              </w:rPr>
              <w:t>3</w:t>
            </w:r>
          </w:p>
        </w:tc>
        <w:tc>
          <w:tcPr>
            <w:tcW w:w="3420" w:type="dxa"/>
            <w:tcBorders>
              <w:top w:val="single" w:sz="4" w:space="0" w:color="auto"/>
              <w:left w:val="single" w:sz="4" w:space="0" w:color="auto"/>
              <w:bottom w:val="single" w:sz="4" w:space="0" w:color="auto"/>
              <w:right w:val="single" w:sz="4" w:space="0" w:color="auto"/>
            </w:tcBorders>
            <w:vAlign w:val="center"/>
            <w:hideMark/>
          </w:tcPr>
          <w:p w14:paraId="3118152E" w14:textId="77777777" w:rsidR="004A53AA" w:rsidRPr="004844AB" w:rsidRDefault="004A53AA" w:rsidP="00BF3085">
            <w:pPr>
              <w:jc w:val="left"/>
              <w:rPr>
                <w:lang w:val="en-US"/>
              </w:rPr>
            </w:pPr>
            <w:r w:rsidRPr="004844AB">
              <w:rPr>
                <w:lang w:val="en-US"/>
              </w:rPr>
              <w:t>Exceeds/Always</w:t>
            </w:r>
          </w:p>
        </w:tc>
        <w:tc>
          <w:tcPr>
            <w:tcW w:w="5310" w:type="dxa"/>
            <w:tcBorders>
              <w:top w:val="single" w:sz="4" w:space="0" w:color="auto"/>
              <w:left w:val="single" w:sz="4" w:space="0" w:color="auto"/>
              <w:bottom w:val="single" w:sz="4" w:space="0" w:color="auto"/>
              <w:right w:val="single" w:sz="4" w:space="0" w:color="auto"/>
            </w:tcBorders>
            <w:hideMark/>
          </w:tcPr>
          <w:p w14:paraId="03F15ECE" w14:textId="77777777" w:rsidR="004A53AA" w:rsidRPr="004844AB" w:rsidRDefault="004A53AA" w:rsidP="00BF3085">
            <w:pPr>
              <w:jc w:val="left"/>
              <w:rPr>
                <w:lang w:val="en-US"/>
              </w:rPr>
            </w:pPr>
            <w:r w:rsidRPr="004844AB">
              <w:rPr>
                <w:lang w:val="en-US"/>
              </w:rPr>
              <w:t>Criterion evidence is clear, appropriate for the course, and demonstrates "best practices."</w:t>
            </w:r>
          </w:p>
        </w:tc>
      </w:tr>
      <w:tr w:rsidR="004A53AA" w:rsidRPr="004844AB" w14:paraId="30D4597A" w14:textId="77777777" w:rsidTr="00BF3085">
        <w:tc>
          <w:tcPr>
            <w:tcW w:w="540" w:type="dxa"/>
            <w:tcBorders>
              <w:top w:val="single" w:sz="4" w:space="0" w:color="auto"/>
              <w:left w:val="single" w:sz="4" w:space="0" w:color="auto"/>
              <w:bottom w:val="single" w:sz="4" w:space="0" w:color="auto"/>
              <w:right w:val="single" w:sz="4" w:space="0" w:color="auto"/>
            </w:tcBorders>
            <w:vAlign w:val="center"/>
            <w:hideMark/>
          </w:tcPr>
          <w:p w14:paraId="5E5688AC" w14:textId="77777777" w:rsidR="004A53AA" w:rsidRPr="004844AB" w:rsidRDefault="004A53AA" w:rsidP="00BF3085">
            <w:pPr>
              <w:jc w:val="center"/>
              <w:rPr>
                <w:b/>
                <w:lang w:val="en-US"/>
              </w:rPr>
            </w:pPr>
            <w:r w:rsidRPr="004844AB">
              <w:rPr>
                <w:b/>
                <w:lang w:val="en-US"/>
              </w:rPr>
              <w:t>2</w:t>
            </w:r>
          </w:p>
        </w:tc>
        <w:tc>
          <w:tcPr>
            <w:tcW w:w="3420" w:type="dxa"/>
            <w:tcBorders>
              <w:top w:val="single" w:sz="4" w:space="0" w:color="auto"/>
              <w:left w:val="single" w:sz="4" w:space="0" w:color="auto"/>
              <w:bottom w:val="single" w:sz="4" w:space="0" w:color="auto"/>
              <w:right w:val="single" w:sz="4" w:space="0" w:color="auto"/>
            </w:tcBorders>
            <w:vAlign w:val="center"/>
            <w:hideMark/>
          </w:tcPr>
          <w:p w14:paraId="38C61F54" w14:textId="77777777" w:rsidR="004A53AA" w:rsidRPr="004844AB" w:rsidRDefault="004A53AA" w:rsidP="00BF3085">
            <w:pPr>
              <w:jc w:val="left"/>
              <w:rPr>
                <w:lang w:val="en-US"/>
              </w:rPr>
            </w:pPr>
            <w:r w:rsidRPr="004844AB">
              <w:rPr>
                <w:lang w:val="en-US"/>
              </w:rPr>
              <w:t>Meets/Often</w:t>
            </w:r>
          </w:p>
        </w:tc>
        <w:tc>
          <w:tcPr>
            <w:tcW w:w="5310" w:type="dxa"/>
            <w:tcBorders>
              <w:top w:val="single" w:sz="4" w:space="0" w:color="auto"/>
              <w:left w:val="single" w:sz="4" w:space="0" w:color="auto"/>
              <w:bottom w:val="single" w:sz="4" w:space="0" w:color="auto"/>
              <w:right w:val="single" w:sz="4" w:space="0" w:color="auto"/>
            </w:tcBorders>
            <w:hideMark/>
          </w:tcPr>
          <w:p w14:paraId="23ACA220" w14:textId="77777777" w:rsidR="004A53AA" w:rsidRPr="004844AB" w:rsidRDefault="004A53AA" w:rsidP="00BF3085">
            <w:pPr>
              <w:jc w:val="left"/>
              <w:rPr>
                <w:lang w:val="en-US"/>
              </w:rPr>
            </w:pPr>
            <w:r w:rsidRPr="004844AB">
              <w:rPr>
                <w:lang w:val="en-US"/>
              </w:rPr>
              <w:t>Criterion evidence is clear and appropriate for the course, but there is some room for enhancement</w:t>
            </w:r>
          </w:p>
        </w:tc>
      </w:tr>
      <w:tr w:rsidR="004A53AA" w:rsidRPr="004844AB" w14:paraId="2EEEB7C5" w14:textId="77777777" w:rsidTr="00BF3085">
        <w:tc>
          <w:tcPr>
            <w:tcW w:w="540" w:type="dxa"/>
            <w:tcBorders>
              <w:top w:val="single" w:sz="4" w:space="0" w:color="auto"/>
              <w:left w:val="single" w:sz="4" w:space="0" w:color="auto"/>
              <w:bottom w:val="single" w:sz="4" w:space="0" w:color="auto"/>
              <w:right w:val="single" w:sz="4" w:space="0" w:color="auto"/>
            </w:tcBorders>
            <w:vAlign w:val="center"/>
            <w:hideMark/>
          </w:tcPr>
          <w:p w14:paraId="5D796B78" w14:textId="77777777" w:rsidR="004A53AA" w:rsidRPr="004844AB" w:rsidRDefault="004A53AA" w:rsidP="00BF3085">
            <w:pPr>
              <w:jc w:val="center"/>
              <w:rPr>
                <w:b/>
                <w:lang w:val="en-US"/>
              </w:rPr>
            </w:pPr>
            <w:r w:rsidRPr="004844AB">
              <w:rPr>
                <w:b/>
                <w:lang w:val="en-US"/>
              </w:rPr>
              <w:t>1</w:t>
            </w:r>
          </w:p>
        </w:tc>
        <w:tc>
          <w:tcPr>
            <w:tcW w:w="3420" w:type="dxa"/>
            <w:tcBorders>
              <w:top w:val="single" w:sz="4" w:space="0" w:color="auto"/>
              <w:left w:val="single" w:sz="4" w:space="0" w:color="auto"/>
              <w:bottom w:val="single" w:sz="4" w:space="0" w:color="auto"/>
              <w:right w:val="single" w:sz="4" w:space="0" w:color="auto"/>
            </w:tcBorders>
            <w:vAlign w:val="center"/>
            <w:hideMark/>
          </w:tcPr>
          <w:p w14:paraId="161CC5BE" w14:textId="77777777" w:rsidR="004A53AA" w:rsidRPr="004844AB" w:rsidRDefault="004A53AA" w:rsidP="00BF3085">
            <w:pPr>
              <w:jc w:val="left"/>
              <w:rPr>
                <w:lang w:val="en-US"/>
              </w:rPr>
            </w:pPr>
            <w:r w:rsidRPr="004844AB">
              <w:rPr>
                <w:lang w:val="en-US"/>
              </w:rPr>
              <w:t>Partially meets/Sometimes</w:t>
            </w:r>
          </w:p>
        </w:tc>
        <w:tc>
          <w:tcPr>
            <w:tcW w:w="5310" w:type="dxa"/>
            <w:tcBorders>
              <w:top w:val="single" w:sz="4" w:space="0" w:color="auto"/>
              <w:left w:val="single" w:sz="4" w:space="0" w:color="auto"/>
              <w:bottom w:val="single" w:sz="4" w:space="0" w:color="auto"/>
              <w:right w:val="single" w:sz="4" w:space="0" w:color="auto"/>
            </w:tcBorders>
            <w:hideMark/>
          </w:tcPr>
          <w:p w14:paraId="68DADA1F" w14:textId="77777777" w:rsidR="004A53AA" w:rsidRPr="004844AB" w:rsidRDefault="004A53AA" w:rsidP="00BF3085">
            <w:pPr>
              <w:jc w:val="left"/>
              <w:rPr>
                <w:lang w:val="en-US"/>
              </w:rPr>
            </w:pPr>
            <w:r w:rsidRPr="004844AB">
              <w:rPr>
                <w:lang w:val="en-US"/>
              </w:rPr>
              <w:t>Criterion evidence exists but needs to be presented more clearly and/or further developed.</w:t>
            </w:r>
          </w:p>
        </w:tc>
      </w:tr>
      <w:tr w:rsidR="004A53AA" w:rsidRPr="004844AB" w14:paraId="689F3AC3" w14:textId="77777777" w:rsidTr="00BF3085">
        <w:tc>
          <w:tcPr>
            <w:tcW w:w="540" w:type="dxa"/>
            <w:tcBorders>
              <w:top w:val="single" w:sz="4" w:space="0" w:color="auto"/>
              <w:left w:val="single" w:sz="4" w:space="0" w:color="auto"/>
              <w:bottom w:val="single" w:sz="4" w:space="0" w:color="auto"/>
              <w:right w:val="single" w:sz="4" w:space="0" w:color="auto"/>
            </w:tcBorders>
            <w:vAlign w:val="center"/>
            <w:hideMark/>
          </w:tcPr>
          <w:p w14:paraId="170CD89C" w14:textId="77777777" w:rsidR="004A53AA" w:rsidRPr="004844AB" w:rsidRDefault="004A53AA" w:rsidP="00BF3085">
            <w:pPr>
              <w:jc w:val="center"/>
              <w:rPr>
                <w:b/>
                <w:lang w:val="en-US"/>
              </w:rPr>
            </w:pPr>
            <w:r w:rsidRPr="004844AB">
              <w:rPr>
                <w:b/>
                <w:lang w:val="en-US"/>
              </w:rPr>
              <w:t>0</w:t>
            </w:r>
          </w:p>
        </w:tc>
        <w:tc>
          <w:tcPr>
            <w:tcW w:w="3420" w:type="dxa"/>
            <w:tcBorders>
              <w:top w:val="single" w:sz="4" w:space="0" w:color="auto"/>
              <w:left w:val="single" w:sz="4" w:space="0" w:color="auto"/>
              <w:bottom w:val="single" w:sz="4" w:space="0" w:color="auto"/>
              <w:right w:val="single" w:sz="4" w:space="0" w:color="auto"/>
            </w:tcBorders>
            <w:vAlign w:val="center"/>
            <w:hideMark/>
          </w:tcPr>
          <w:p w14:paraId="62DE9C8E" w14:textId="77777777" w:rsidR="004A53AA" w:rsidRPr="004844AB" w:rsidRDefault="004A53AA" w:rsidP="00BF3085">
            <w:pPr>
              <w:jc w:val="left"/>
              <w:rPr>
                <w:lang w:val="en-US"/>
              </w:rPr>
            </w:pPr>
            <w:r w:rsidRPr="004844AB">
              <w:rPr>
                <w:lang w:val="en-US"/>
              </w:rPr>
              <w:t>Does not meet/Rarely or Never</w:t>
            </w:r>
          </w:p>
        </w:tc>
        <w:tc>
          <w:tcPr>
            <w:tcW w:w="5310" w:type="dxa"/>
            <w:tcBorders>
              <w:top w:val="single" w:sz="4" w:space="0" w:color="auto"/>
              <w:left w:val="single" w:sz="4" w:space="0" w:color="auto"/>
              <w:bottom w:val="single" w:sz="4" w:space="0" w:color="auto"/>
              <w:right w:val="single" w:sz="4" w:space="0" w:color="auto"/>
            </w:tcBorders>
            <w:hideMark/>
          </w:tcPr>
          <w:p w14:paraId="1128E328" w14:textId="77777777" w:rsidR="004A53AA" w:rsidRPr="004844AB" w:rsidRDefault="004A53AA" w:rsidP="00BF3085">
            <w:pPr>
              <w:jc w:val="left"/>
              <w:rPr>
                <w:lang w:val="en-US"/>
              </w:rPr>
            </w:pPr>
            <w:r w:rsidRPr="004844AB">
              <w:rPr>
                <w:lang w:val="en-US"/>
              </w:rPr>
              <w:t>No criterion evidence exists or is present but not appropriate for the course.</w:t>
            </w:r>
          </w:p>
        </w:tc>
      </w:tr>
      <w:tr w:rsidR="004A53AA" w:rsidRPr="004844AB" w14:paraId="07EBF9C9" w14:textId="77777777" w:rsidTr="00BF3085">
        <w:trPr>
          <w:trHeight w:val="742"/>
        </w:trPr>
        <w:tc>
          <w:tcPr>
            <w:tcW w:w="540" w:type="dxa"/>
            <w:tcBorders>
              <w:top w:val="single" w:sz="4" w:space="0" w:color="auto"/>
              <w:left w:val="single" w:sz="4" w:space="0" w:color="auto"/>
              <w:bottom w:val="single" w:sz="4" w:space="0" w:color="auto"/>
              <w:right w:val="single" w:sz="4" w:space="0" w:color="auto"/>
            </w:tcBorders>
            <w:vAlign w:val="center"/>
            <w:hideMark/>
          </w:tcPr>
          <w:p w14:paraId="3F9E44C0" w14:textId="77777777" w:rsidR="004A53AA" w:rsidRPr="004844AB" w:rsidRDefault="004A53AA" w:rsidP="00BF3085">
            <w:pPr>
              <w:jc w:val="center"/>
              <w:rPr>
                <w:b/>
                <w:lang w:val="en-US"/>
              </w:rPr>
            </w:pPr>
            <w:r w:rsidRPr="004844AB">
              <w:rPr>
                <w:b/>
                <w:lang w:val="en-US"/>
              </w:rPr>
              <w:t>NA</w:t>
            </w:r>
          </w:p>
        </w:tc>
        <w:tc>
          <w:tcPr>
            <w:tcW w:w="3420" w:type="dxa"/>
            <w:tcBorders>
              <w:top w:val="single" w:sz="4" w:space="0" w:color="auto"/>
              <w:left w:val="single" w:sz="4" w:space="0" w:color="auto"/>
              <w:bottom w:val="single" w:sz="4" w:space="0" w:color="auto"/>
              <w:right w:val="single" w:sz="4" w:space="0" w:color="auto"/>
            </w:tcBorders>
            <w:vAlign w:val="center"/>
            <w:hideMark/>
          </w:tcPr>
          <w:p w14:paraId="35C04188" w14:textId="77777777" w:rsidR="004A53AA" w:rsidRPr="004844AB" w:rsidRDefault="004A53AA" w:rsidP="00BF3085">
            <w:pPr>
              <w:jc w:val="left"/>
              <w:rPr>
                <w:lang w:val="en-US"/>
              </w:rPr>
            </w:pPr>
            <w:r w:rsidRPr="004844AB">
              <w:rPr>
                <w:lang w:val="en-US"/>
              </w:rPr>
              <w:t xml:space="preserve">Objective does not apply </w:t>
            </w:r>
          </w:p>
        </w:tc>
        <w:tc>
          <w:tcPr>
            <w:tcW w:w="5310" w:type="dxa"/>
            <w:tcBorders>
              <w:top w:val="single" w:sz="4" w:space="0" w:color="auto"/>
              <w:left w:val="single" w:sz="4" w:space="0" w:color="auto"/>
              <w:bottom w:val="single" w:sz="4" w:space="0" w:color="auto"/>
              <w:right w:val="single" w:sz="4" w:space="0" w:color="auto"/>
            </w:tcBorders>
            <w:hideMark/>
          </w:tcPr>
          <w:p w14:paraId="2B9ED8B2" w14:textId="77777777" w:rsidR="004A53AA" w:rsidRPr="004844AB" w:rsidRDefault="004A53AA" w:rsidP="00BF3085">
            <w:pPr>
              <w:jc w:val="left"/>
              <w:rPr>
                <w:lang w:val="en-US"/>
              </w:rPr>
            </w:pPr>
            <w:r w:rsidRPr="004844AB">
              <w:rPr>
                <w:lang w:val="en-US"/>
              </w:rPr>
              <w:t xml:space="preserve">It may be something only a fully online course would </w:t>
            </w:r>
            <w:proofErr w:type="gramStart"/>
            <w:r w:rsidRPr="004844AB">
              <w:rPr>
                <w:lang w:val="en-US"/>
              </w:rPr>
              <w:t>need</w:t>
            </w:r>
            <w:proofErr w:type="gramEnd"/>
            <w:r w:rsidRPr="004844AB">
              <w:rPr>
                <w:lang w:val="en-US"/>
              </w:rPr>
              <w:t xml:space="preserve"> and you are teaching a blended course for example. </w:t>
            </w:r>
          </w:p>
        </w:tc>
      </w:tr>
    </w:tbl>
    <w:p w14:paraId="02DA54B0" w14:textId="77777777" w:rsidR="004A53AA" w:rsidRDefault="004A53AA" w:rsidP="004A53AA">
      <w:pPr>
        <w:pStyle w:val="Heading2"/>
      </w:pPr>
      <w:bookmarkStart w:id="8" w:name="_Toc126063149"/>
      <w:r>
        <w:t>VLE acceptance ratings</w:t>
      </w:r>
      <w:bookmarkEnd w:id="8"/>
    </w:p>
    <w:p w14:paraId="0CEF8E0D" w14:textId="04DE1927" w:rsidR="004A53AA" w:rsidRPr="00003CC5" w:rsidRDefault="004A53AA" w:rsidP="004A53AA">
      <w:pPr>
        <w:sectPr w:rsidR="004A53AA" w:rsidRPr="00003CC5" w:rsidSect="007D74D9">
          <w:footerReference w:type="default" r:id="rId15"/>
          <w:footerReference w:type="first" r:id="rId16"/>
          <w:pgSz w:w="11906" w:h="16838"/>
          <w:pgMar w:top="1440" w:right="1440" w:bottom="1440" w:left="1440" w:header="708" w:footer="708" w:gutter="0"/>
          <w:cols w:space="708"/>
          <w:titlePg/>
          <w:docGrid w:linePitch="360"/>
        </w:sectPr>
      </w:pPr>
      <w:r>
        <w:t>The Zanzibar Institute of Education (ZIE) content curation team decided that for a</w:t>
      </w:r>
      <w:r w:rsidR="006F317B">
        <w:t>n</w:t>
      </w:r>
      <w:r>
        <w:t xml:space="preserve"> OER to be accepted into the VLE database the resource would need to score 63/100 or 17/27. However, failure on either the ‘Values and norms’ and ‘Duplicates’ criteria would mean immediate exclusion. </w:t>
      </w:r>
    </w:p>
    <w:p w14:paraId="5D293F59" w14:textId="77777777" w:rsidR="004A53AA" w:rsidRPr="007D571E" w:rsidRDefault="004A53AA" w:rsidP="004A53AA">
      <w:pPr>
        <w:pStyle w:val="Heading2"/>
      </w:pPr>
      <w:bookmarkStart w:id="9" w:name="_Toc126063150"/>
      <w:r>
        <w:lastRenderedPageBreak/>
        <w:t>A] RESOURCE level: Open content QA criteria and checklist</w:t>
      </w:r>
      <w:bookmarkEnd w:id="9"/>
    </w:p>
    <w:p w14:paraId="127013C4" w14:textId="77777777" w:rsidR="004A53AA" w:rsidRDefault="004A53AA" w:rsidP="004A53AA">
      <w:pPr>
        <w:pStyle w:val="ListParagraph"/>
        <w:numPr>
          <w:ilvl w:val="0"/>
          <w:numId w:val="13"/>
        </w:numPr>
      </w:pPr>
      <w:r>
        <w:t xml:space="preserve">Quality assurance criteria to evaluate individual Open Educational Resources (OER) developed. </w:t>
      </w:r>
    </w:p>
    <w:p w14:paraId="70B2F39B" w14:textId="77777777" w:rsidR="004A53AA" w:rsidRDefault="004A53AA" w:rsidP="004A53AA">
      <w:pPr>
        <w:pStyle w:val="ListParagraph"/>
        <w:numPr>
          <w:ilvl w:val="0"/>
          <w:numId w:val="13"/>
        </w:numPr>
      </w:pPr>
      <w:r>
        <w:t>The criteria can also be used to assess OER found on the internet and the Zanzibar VLE, that will be adapted for new purposes.</w:t>
      </w:r>
    </w:p>
    <w:p w14:paraId="1C38845C" w14:textId="77777777" w:rsidR="004A53AA" w:rsidRDefault="004A53AA" w:rsidP="004A53AA"/>
    <w:tbl>
      <w:tblPr>
        <w:tblStyle w:val="TableGrid"/>
        <w:tblW w:w="0" w:type="auto"/>
        <w:tblLook w:val="04A0" w:firstRow="1" w:lastRow="0" w:firstColumn="1" w:lastColumn="0" w:noHBand="0" w:noVBand="1"/>
      </w:tblPr>
      <w:tblGrid>
        <w:gridCol w:w="440"/>
        <w:gridCol w:w="3738"/>
        <w:gridCol w:w="4071"/>
        <w:gridCol w:w="1124"/>
        <w:gridCol w:w="1129"/>
        <w:gridCol w:w="1129"/>
        <w:gridCol w:w="1123"/>
        <w:gridCol w:w="1194"/>
      </w:tblGrid>
      <w:tr w:rsidR="004A53AA" w14:paraId="13088505" w14:textId="77777777" w:rsidTr="0039043C">
        <w:trPr>
          <w:tblHeader/>
        </w:trPr>
        <w:tc>
          <w:tcPr>
            <w:tcW w:w="328" w:type="dxa"/>
            <w:shd w:val="clear" w:color="auto" w:fill="D9D9D9" w:themeFill="background1" w:themeFillShade="D9"/>
            <w:vAlign w:val="center"/>
          </w:tcPr>
          <w:p w14:paraId="3F3A8B6C" w14:textId="77777777" w:rsidR="004A53AA" w:rsidRPr="00736A40" w:rsidRDefault="004A53AA" w:rsidP="00BF3085">
            <w:pPr>
              <w:jc w:val="center"/>
              <w:rPr>
                <w:b/>
                <w:bCs/>
              </w:rPr>
            </w:pPr>
            <w:r w:rsidRPr="00736A40">
              <w:rPr>
                <w:b/>
                <w:bCs/>
              </w:rPr>
              <w:t>#</w:t>
            </w:r>
          </w:p>
        </w:tc>
        <w:tc>
          <w:tcPr>
            <w:tcW w:w="3778" w:type="dxa"/>
            <w:shd w:val="clear" w:color="auto" w:fill="D9D9D9" w:themeFill="background1" w:themeFillShade="D9"/>
            <w:vAlign w:val="center"/>
          </w:tcPr>
          <w:p w14:paraId="44038B72" w14:textId="77777777" w:rsidR="004A53AA" w:rsidRDefault="004A53AA" w:rsidP="00BF3085">
            <w:pPr>
              <w:jc w:val="center"/>
              <w:rPr>
                <w:b/>
                <w:bCs/>
              </w:rPr>
            </w:pPr>
            <w:r w:rsidRPr="00736A40">
              <w:rPr>
                <w:b/>
                <w:bCs/>
              </w:rPr>
              <w:t>Criterion</w:t>
            </w:r>
          </w:p>
          <w:p w14:paraId="57096CC1" w14:textId="77777777" w:rsidR="004A53AA" w:rsidRPr="00180665" w:rsidRDefault="004A53AA" w:rsidP="00BF3085">
            <w:pPr>
              <w:jc w:val="center"/>
            </w:pPr>
            <w:r w:rsidRPr="00180665">
              <w:t>The resource ...</w:t>
            </w:r>
          </w:p>
        </w:tc>
        <w:tc>
          <w:tcPr>
            <w:tcW w:w="4111" w:type="dxa"/>
            <w:shd w:val="clear" w:color="auto" w:fill="D9D9D9" w:themeFill="background1" w:themeFillShade="D9"/>
            <w:vAlign w:val="center"/>
          </w:tcPr>
          <w:p w14:paraId="1F9E07E0" w14:textId="77777777" w:rsidR="004A53AA" w:rsidRPr="00736A40" w:rsidRDefault="004A53AA" w:rsidP="00BF3085">
            <w:pPr>
              <w:jc w:val="center"/>
              <w:rPr>
                <w:b/>
                <w:bCs/>
              </w:rPr>
            </w:pPr>
            <w:r w:rsidRPr="00736A40">
              <w:rPr>
                <w:b/>
                <w:bCs/>
              </w:rPr>
              <w:t>Evidence</w:t>
            </w:r>
          </w:p>
        </w:tc>
        <w:tc>
          <w:tcPr>
            <w:tcW w:w="1134" w:type="dxa"/>
            <w:shd w:val="clear" w:color="auto" w:fill="D9D9D9" w:themeFill="background1" w:themeFillShade="D9"/>
            <w:vAlign w:val="center"/>
          </w:tcPr>
          <w:p w14:paraId="0CA0D519" w14:textId="77777777" w:rsidR="004A53AA" w:rsidRPr="00736A40" w:rsidRDefault="004A53AA" w:rsidP="00BF3085">
            <w:pPr>
              <w:jc w:val="center"/>
              <w:rPr>
                <w:b/>
                <w:bCs/>
              </w:rPr>
            </w:pPr>
            <w:r w:rsidRPr="00736A40">
              <w:rPr>
                <w:b/>
                <w:bCs/>
              </w:rPr>
              <w:t>Yes</w:t>
            </w:r>
          </w:p>
        </w:tc>
        <w:tc>
          <w:tcPr>
            <w:tcW w:w="1134" w:type="dxa"/>
            <w:shd w:val="clear" w:color="auto" w:fill="D9D9D9" w:themeFill="background1" w:themeFillShade="D9"/>
            <w:vAlign w:val="center"/>
          </w:tcPr>
          <w:p w14:paraId="111BE6D1" w14:textId="77777777" w:rsidR="004A53AA" w:rsidRPr="00736A40" w:rsidRDefault="004A53AA" w:rsidP="00BF3085">
            <w:pPr>
              <w:jc w:val="center"/>
              <w:rPr>
                <w:b/>
                <w:bCs/>
              </w:rPr>
            </w:pPr>
            <w:r w:rsidRPr="00736A40">
              <w:rPr>
                <w:b/>
                <w:bCs/>
              </w:rPr>
              <w:t>To a large extent</w:t>
            </w:r>
          </w:p>
        </w:tc>
        <w:tc>
          <w:tcPr>
            <w:tcW w:w="1134" w:type="dxa"/>
            <w:shd w:val="clear" w:color="auto" w:fill="D9D9D9" w:themeFill="background1" w:themeFillShade="D9"/>
            <w:vAlign w:val="center"/>
          </w:tcPr>
          <w:p w14:paraId="7672A562" w14:textId="77777777" w:rsidR="004A53AA" w:rsidRPr="00736A40" w:rsidRDefault="004A53AA" w:rsidP="00BF3085">
            <w:pPr>
              <w:jc w:val="center"/>
              <w:rPr>
                <w:b/>
                <w:bCs/>
              </w:rPr>
            </w:pPr>
            <w:r w:rsidRPr="00736A40">
              <w:rPr>
                <w:b/>
                <w:bCs/>
              </w:rPr>
              <w:t>To some extent</w:t>
            </w:r>
          </w:p>
        </w:tc>
        <w:tc>
          <w:tcPr>
            <w:tcW w:w="1134" w:type="dxa"/>
            <w:shd w:val="clear" w:color="auto" w:fill="D9D9D9" w:themeFill="background1" w:themeFillShade="D9"/>
            <w:vAlign w:val="center"/>
          </w:tcPr>
          <w:p w14:paraId="273F890E" w14:textId="77777777" w:rsidR="004A53AA" w:rsidRPr="00736A40" w:rsidRDefault="004A53AA" w:rsidP="00BF3085">
            <w:pPr>
              <w:jc w:val="center"/>
              <w:rPr>
                <w:b/>
                <w:bCs/>
              </w:rPr>
            </w:pPr>
            <w:r w:rsidRPr="00736A40">
              <w:rPr>
                <w:b/>
                <w:bCs/>
              </w:rPr>
              <w:t>No</w:t>
            </w:r>
          </w:p>
        </w:tc>
        <w:tc>
          <w:tcPr>
            <w:tcW w:w="1195" w:type="dxa"/>
            <w:shd w:val="clear" w:color="auto" w:fill="D9D9D9" w:themeFill="background1" w:themeFillShade="D9"/>
            <w:vAlign w:val="center"/>
          </w:tcPr>
          <w:p w14:paraId="4B7999A7" w14:textId="77777777" w:rsidR="004A53AA" w:rsidRPr="00736A40" w:rsidRDefault="004A53AA" w:rsidP="00BF3085">
            <w:pPr>
              <w:jc w:val="center"/>
              <w:rPr>
                <w:b/>
                <w:bCs/>
              </w:rPr>
            </w:pPr>
            <w:r w:rsidRPr="00736A40">
              <w:rPr>
                <w:b/>
                <w:bCs/>
              </w:rPr>
              <w:t>Not applicable</w:t>
            </w:r>
          </w:p>
        </w:tc>
      </w:tr>
      <w:tr w:rsidR="004A53AA" w14:paraId="2B16EA4D" w14:textId="77777777" w:rsidTr="00BF3085">
        <w:tc>
          <w:tcPr>
            <w:tcW w:w="328" w:type="dxa"/>
            <w:vAlign w:val="center"/>
          </w:tcPr>
          <w:p w14:paraId="48E3D321" w14:textId="77777777" w:rsidR="004A53AA" w:rsidRDefault="004A53AA" w:rsidP="00BF3085">
            <w:pPr>
              <w:jc w:val="center"/>
            </w:pPr>
            <w:r>
              <w:t>1</w:t>
            </w:r>
          </w:p>
        </w:tc>
        <w:tc>
          <w:tcPr>
            <w:tcW w:w="3778" w:type="dxa"/>
            <w:vAlign w:val="center"/>
          </w:tcPr>
          <w:p w14:paraId="6727694F" w14:textId="77777777" w:rsidR="004A53AA" w:rsidRDefault="004A53AA" w:rsidP="00BF3085">
            <w:pPr>
              <w:jc w:val="left"/>
            </w:pPr>
            <w:r>
              <w:t>Is relevant and useful.</w:t>
            </w:r>
          </w:p>
        </w:tc>
        <w:tc>
          <w:tcPr>
            <w:tcW w:w="4111" w:type="dxa"/>
          </w:tcPr>
          <w:p w14:paraId="6DFFF11C" w14:textId="77777777" w:rsidR="004A53AA" w:rsidRDefault="004A53AA" w:rsidP="00BF3085">
            <w:pPr>
              <w:jc w:val="left"/>
            </w:pPr>
            <w:r>
              <w:t>The resource aligns with either one or multiple specific objectives as stated in the curriculum documents</w:t>
            </w:r>
          </w:p>
        </w:tc>
        <w:tc>
          <w:tcPr>
            <w:tcW w:w="1134" w:type="dxa"/>
            <w:vAlign w:val="center"/>
          </w:tcPr>
          <w:p w14:paraId="0ED1B137" w14:textId="77777777" w:rsidR="004A53AA" w:rsidRDefault="004A53AA" w:rsidP="00BF3085">
            <w:pPr>
              <w:jc w:val="center"/>
            </w:pPr>
            <w:r>
              <w:t>3</w:t>
            </w:r>
          </w:p>
        </w:tc>
        <w:tc>
          <w:tcPr>
            <w:tcW w:w="1134" w:type="dxa"/>
            <w:vAlign w:val="center"/>
          </w:tcPr>
          <w:p w14:paraId="1D885024" w14:textId="77777777" w:rsidR="004A53AA" w:rsidRDefault="004A53AA" w:rsidP="00BF3085">
            <w:pPr>
              <w:jc w:val="center"/>
            </w:pPr>
            <w:r>
              <w:t>2</w:t>
            </w:r>
          </w:p>
        </w:tc>
        <w:tc>
          <w:tcPr>
            <w:tcW w:w="1134" w:type="dxa"/>
            <w:vAlign w:val="center"/>
          </w:tcPr>
          <w:p w14:paraId="117741A8" w14:textId="77777777" w:rsidR="004A53AA" w:rsidRDefault="004A53AA" w:rsidP="00BF3085">
            <w:pPr>
              <w:jc w:val="center"/>
            </w:pPr>
            <w:r>
              <w:t>1</w:t>
            </w:r>
          </w:p>
        </w:tc>
        <w:tc>
          <w:tcPr>
            <w:tcW w:w="1134" w:type="dxa"/>
            <w:vAlign w:val="center"/>
          </w:tcPr>
          <w:p w14:paraId="271E95EF" w14:textId="77777777" w:rsidR="004A53AA" w:rsidRDefault="004A53AA" w:rsidP="00BF3085">
            <w:pPr>
              <w:jc w:val="center"/>
            </w:pPr>
            <w:r>
              <w:t>0</w:t>
            </w:r>
          </w:p>
        </w:tc>
        <w:tc>
          <w:tcPr>
            <w:tcW w:w="1195" w:type="dxa"/>
            <w:vAlign w:val="center"/>
          </w:tcPr>
          <w:p w14:paraId="5B6ACBBD" w14:textId="77777777" w:rsidR="004A53AA" w:rsidRDefault="004A53AA" w:rsidP="00BF3085">
            <w:pPr>
              <w:jc w:val="center"/>
            </w:pPr>
            <w:r>
              <w:t>NA</w:t>
            </w:r>
          </w:p>
        </w:tc>
      </w:tr>
      <w:tr w:rsidR="004A53AA" w14:paraId="5B8761F0" w14:textId="77777777" w:rsidTr="00BF3085">
        <w:tc>
          <w:tcPr>
            <w:tcW w:w="328" w:type="dxa"/>
            <w:vAlign w:val="center"/>
          </w:tcPr>
          <w:p w14:paraId="2927613E" w14:textId="77777777" w:rsidR="004A53AA" w:rsidRDefault="004A53AA" w:rsidP="00BF3085">
            <w:pPr>
              <w:jc w:val="center"/>
            </w:pPr>
            <w:r>
              <w:t>2</w:t>
            </w:r>
          </w:p>
        </w:tc>
        <w:tc>
          <w:tcPr>
            <w:tcW w:w="3778" w:type="dxa"/>
            <w:vAlign w:val="center"/>
          </w:tcPr>
          <w:p w14:paraId="66CA561F" w14:textId="77777777" w:rsidR="004A53AA" w:rsidRDefault="004A53AA" w:rsidP="00BF3085">
            <w:pPr>
              <w:jc w:val="left"/>
            </w:pPr>
            <w:r>
              <w:t>Is accurate and current.</w:t>
            </w:r>
          </w:p>
        </w:tc>
        <w:tc>
          <w:tcPr>
            <w:tcW w:w="4111" w:type="dxa"/>
          </w:tcPr>
          <w:p w14:paraId="7B56D1DA" w14:textId="77777777" w:rsidR="004A53AA" w:rsidRDefault="004A53AA" w:rsidP="00BF3085">
            <w:pPr>
              <w:jc w:val="left"/>
            </w:pPr>
            <w:r>
              <w:t>The resource information is up-to-date and correct. There are no omissions. There is evidence that the resource has been peer reviewed.</w:t>
            </w:r>
          </w:p>
        </w:tc>
        <w:tc>
          <w:tcPr>
            <w:tcW w:w="1134" w:type="dxa"/>
            <w:vAlign w:val="center"/>
          </w:tcPr>
          <w:p w14:paraId="4CBD9C4B" w14:textId="77777777" w:rsidR="004A53AA" w:rsidRDefault="004A53AA" w:rsidP="00BF3085">
            <w:pPr>
              <w:jc w:val="center"/>
            </w:pPr>
            <w:r>
              <w:t>3</w:t>
            </w:r>
          </w:p>
        </w:tc>
        <w:tc>
          <w:tcPr>
            <w:tcW w:w="1134" w:type="dxa"/>
            <w:vAlign w:val="center"/>
          </w:tcPr>
          <w:p w14:paraId="2121CC14" w14:textId="77777777" w:rsidR="004A53AA" w:rsidRDefault="004A53AA" w:rsidP="00BF3085">
            <w:pPr>
              <w:jc w:val="center"/>
            </w:pPr>
            <w:r>
              <w:t>2</w:t>
            </w:r>
          </w:p>
        </w:tc>
        <w:tc>
          <w:tcPr>
            <w:tcW w:w="1134" w:type="dxa"/>
            <w:vAlign w:val="center"/>
          </w:tcPr>
          <w:p w14:paraId="289EE526" w14:textId="77777777" w:rsidR="004A53AA" w:rsidRDefault="004A53AA" w:rsidP="00BF3085">
            <w:pPr>
              <w:jc w:val="center"/>
            </w:pPr>
            <w:r>
              <w:t>1</w:t>
            </w:r>
          </w:p>
        </w:tc>
        <w:tc>
          <w:tcPr>
            <w:tcW w:w="1134" w:type="dxa"/>
            <w:vAlign w:val="center"/>
          </w:tcPr>
          <w:p w14:paraId="72C99A06" w14:textId="77777777" w:rsidR="004A53AA" w:rsidRDefault="004A53AA" w:rsidP="00BF3085">
            <w:pPr>
              <w:jc w:val="center"/>
            </w:pPr>
            <w:r>
              <w:t>0</w:t>
            </w:r>
          </w:p>
        </w:tc>
        <w:tc>
          <w:tcPr>
            <w:tcW w:w="1195" w:type="dxa"/>
            <w:vAlign w:val="center"/>
          </w:tcPr>
          <w:p w14:paraId="3B26D35D" w14:textId="77777777" w:rsidR="004A53AA" w:rsidRDefault="004A53AA" w:rsidP="00BF3085">
            <w:pPr>
              <w:jc w:val="center"/>
            </w:pPr>
            <w:r w:rsidRPr="00C97A2B">
              <w:t>NA</w:t>
            </w:r>
          </w:p>
        </w:tc>
      </w:tr>
      <w:tr w:rsidR="004A53AA" w14:paraId="0831C8AF" w14:textId="77777777" w:rsidTr="00BF3085">
        <w:tc>
          <w:tcPr>
            <w:tcW w:w="328" w:type="dxa"/>
            <w:vAlign w:val="center"/>
          </w:tcPr>
          <w:p w14:paraId="73C51524" w14:textId="77777777" w:rsidR="004A53AA" w:rsidRDefault="004A53AA" w:rsidP="00BF3085">
            <w:pPr>
              <w:jc w:val="center"/>
            </w:pPr>
            <w:r>
              <w:t>3</w:t>
            </w:r>
          </w:p>
        </w:tc>
        <w:tc>
          <w:tcPr>
            <w:tcW w:w="3778" w:type="dxa"/>
            <w:vAlign w:val="center"/>
          </w:tcPr>
          <w:p w14:paraId="6AC907ED" w14:textId="77777777" w:rsidR="004A53AA" w:rsidRDefault="004A53AA" w:rsidP="00BF3085">
            <w:pPr>
              <w:jc w:val="left"/>
            </w:pPr>
            <w:r>
              <w:t>Is of a high production quality.</w:t>
            </w:r>
          </w:p>
        </w:tc>
        <w:tc>
          <w:tcPr>
            <w:tcW w:w="4111" w:type="dxa"/>
          </w:tcPr>
          <w:p w14:paraId="3D42070F" w14:textId="77777777" w:rsidR="004A53AA" w:rsidRDefault="004A53AA" w:rsidP="00BF3085">
            <w:pPr>
              <w:jc w:val="left"/>
            </w:pPr>
            <w:r>
              <w:t xml:space="preserve">The resource is clear and understandable. It is laid out cleanly. It can be navigated easily. For multimedia resources audio and video are of a high quality. </w:t>
            </w:r>
          </w:p>
        </w:tc>
        <w:tc>
          <w:tcPr>
            <w:tcW w:w="1134" w:type="dxa"/>
            <w:vAlign w:val="center"/>
          </w:tcPr>
          <w:p w14:paraId="29159CF2" w14:textId="77777777" w:rsidR="004A53AA" w:rsidRDefault="004A53AA" w:rsidP="00BF3085">
            <w:pPr>
              <w:jc w:val="center"/>
            </w:pPr>
            <w:r>
              <w:t>3</w:t>
            </w:r>
          </w:p>
        </w:tc>
        <w:tc>
          <w:tcPr>
            <w:tcW w:w="1134" w:type="dxa"/>
            <w:vAlign w:val="center"/>
          </w:tcPr>
          <w:p w14:paraId="3D32C93B" w14:textId="77777777" w:rsidR="004A53AA" w:rsidRDefault="004A53AA" w:rsidP="00BF3085">
            <w:pPr>
              <w:jc w:val="center"/>
            </w:pPr>
            <w:r>
              <w:t>2</w:t>
            </w:r>
          </w:p>
        </w:tc>
        <w:tc>
          <w:tcPr>
            <w:tcW w:w="1134" w:type="dxa"/>
            <w:vAlign w:val="center"/>
          </w:tcPr>
          <w:p w14:paraId="605EA3B0" w14:textId="77777777" w:rsidR="004A53AA" w:rsidRDefault="004A53AA" w:rsidP="00BF3085">
            <w:pPr>
              <w:jc w:val="center"/>
            </w:pPr>
            <w:r>
              <w:t>1</w:t>
            </w:r>
          </w:p>
        </w:tc>
        <w:tc>
          <w:tcPr>
            <w:tcW w:w="1134" w:type="dxa"/>
            <w:vAlign w:val="center"/>
          </w:tcPr>
          <w:p w14:paraId="29BA8D2D" w14:textId="77777777" w:rsidR="004A53AA" w:rsidRDefault="004A53AA" w:rsidP="00BF3085">
            <w:pPr>
              <w:jc w:val="center"/>
            </w:pPr>
            <w:r>
              <w:t>0</w:t>
            </w:r>
          </w:p>
        </w:tc>
        <w:tc>
          <w:tcPr>
            <w:tcW w:w="1195" w:type="dxa"/>
            <w:vAlign w:val="center"/>
          </w:tcPr>
          <w:p w14:paraId="74C6C2F3" w14:textId="77777777" w:rsidR="004A53AA" w:rsidRDefault="004A53AA" w:rsidP="00BF3085">
            <w:pPr>
              <w:jc w:val="center"/>
            </w:pPr>
            <w:r w:rsidRPr="00C97A2B">
              <w:t>NA</w:t>
            </w:r>
          </w:p>
        </w:tc>
      </w:tr>
      <w:tr w:rsidR="004A53AA" w14:paraId="5D4D18AA" w14:textId="77777777" w:rsidTr="00BF3085">
        <w:tc>
          <w:tcPr>
            <w:tcW w:w="328" w:type="dxa"/>
            <w:vAlign w:val="center"/>
          </w:tcPr>
          <w:p w14:paraId="78ECA455" w14:textId="77777777" w:rsidR="004A53AA" w:rsidRDefault="004A53AA" w:rsidP="00BF3085">
            <w:pPr>
              <w:jc w:val="center"/>
            </w:pPr>
            <w:r>
              <w:t>4</w:t>
            </w:r>
          </w:p>
        </w:tc>
        <w:tc>
          <w:tcPr>
            <w:tcW w:w="3778" w:type="dxa"/>
            <w:vAlign w:val="center"/>
          </w:tcPr>
          <w:p w14:paraId="29694B04" w14:textId="77777777" w:rsidR="004A53AA" w:rsidRDefault="004A53AA" w:rsidP="00BF3085">
            <w:pPr>
              <w:jc w:val="left"/>
            </w:pPr>
            <w:r>
              <w:t>Is adaptable.</w:t>
            </w:r>
          </w:p>
        </w:tc>
        <w:tc>
          <w:tcPr>
            <w:tcW w:w="4111" w:type="dxa"/>
          </w:tcPr>
          <w:p w14:paraId="476F8EED" w14:textId="77777777" w:rsidR="004A53AA" w:rsidRDefault="004A53AA" w:rsidP="00BF3085">
            <w:pPr>
              <w:jc w:val="left"/>
            </w:pPr>
            <w:r>
              <w:t xml:space="preserve">The resource is available in alternative formats some of which encourage reworking and adaptation. </w:t>
            </w:r>
          </w:p>
        </w:tc>
        <w:tc>
          <w:tcPr>
            <w:tcW w:w="1134" w:type="dxa"/>
            <w:vAlign w:val="center"/>
          </w:tcPr>
          <w:p w14:paraId="1DCAF5F6" w14:textId="77777777" w:rsidR="004A53AA" w:rsidRDefault="004A53AA" w:rsidP="00BF3085">
            <w:pPr>
              <w:jc w:val="center"/>
            </w:pPr>
            <w:r>
              <w:t>3</w:t>
            </w:r>
          </w:p>
        </w:tc>
        <w:tc>
          <w:tcPr>
            <w:tcW w:w="1134" w:type="dxa"/>
            <w:vAlign w:val="center"/>
          </w:tcPr>
          <w:p w14:paraId="0E4AAC5F" w14:textId="77777777" w:rsidR="004A53AA" w:rsidRDefault="004A53AA" w:rsidP="00BF3085">
            <w:pPr>
              <w:jc w:val="center"/>
            </w:pPr>
            <w:r>
              <w:t>2</w:t>
            </w:r>
          </w:p>
        </w:tc>
        <w:tc>
          <w:tcPr>
            <w:tcW w:w="1134" w:type="dxa"/>
            <w:vAlign w:val="center"/>
          </w:tcPr>
          <w:p w14:paraId="61C36F5C" w14:textId="77777777" w:rsidR="004A53AA" w:rsidRDefault="004A53AA" w:rsidP="00BF3085">
            <w:pPr>
              <w:jc w:val="center"/>
            </w:pPr>
            <w:r>
              <w:t>1</w:t>
            </w:r>
          </w:p>
        </w:tc>
        <w:tc>
          <w:tcPr>
            <w:tcW w:w="1134" w:type="dxa"/>
            <w:vAlign w:val="center"/>
          </w:tcPr>
          <w:p w14:paraId="2193F4C4" w14:textId="77777777" w:rsidR="004A53AA" w:rsidRDefault="004A53AA" w:rsidP="00BF3085">
            <w:pPr>
              <w:jc w:val="center"/>
            </w:pPr>
            <w:r>
              <w:t>0</w:t>
            </w:r>
          </w:p>
        </w:tc>
        <w:tc>
          <w:tcPr>
            <w:tcW w:w="1195" w:type="dxa"/>
            <w:vAlign w:val="center"/>
          </w:tcPr>
          <w:p w14:paraId="4421BC99" w14:textId="77777777" w:rsidR="004A53AA" w:rsidRDefault="004A53AA" w:rsidP="00BF3085">
            <w:pPr>
              <w:jc w:val="center"/>
            </w:pPr>
            <w:r w:rsidRPr="00C97A2B">
              <w:t>NA</w:t>
            </w:r>
          </w:p>
        </w:tc>
      </w:tr>
      <w:tr w:rsidR="004A53AA" w14:paraId="3C1B99D8" w14:textId="77777777" w:rsidTr="00BF3085">
        <w:tc>
          <w:tcPr>
            <w:tcW w:w="328" w:type="dxa"/>
            <w:vAlign w:val="center"/>
          </w:tcPr>
          <w:p w14:paraId="71B81EDA" w14:textId="77777777" w:rsidR="004A53AA" w:rsidRDefault="004A53AA" w:rsidP="00BF3085">
            <w:pPr>
              <w:jc w:val="center"/>
            </w:pPr>
            <w:r>
              <w:t>5</w:t>
            </w:r>
          </w:p>
        </w:tc>
        <w:tc>
          <w:tcPr>
            <w:tcW w:w="3778" w:type="dxa"/>
            <w:vAlign w:val="center"/>
          </w:tcPr>
          <w:p w14:paraId="3F847D04" w14:textId="77777777" w:rsidR="004A53AA" w:rsidRDefault="004A53AA" w:rsidP="00BF3085">
            <w:pPr>
              <w:jc w:val="left"/>
            </w:pPr>
            <w:r>
              <w:t>Supports inclusive education / accessibility.</w:t>
            </w:r>
          </w:p>
        </w:tc>
        <w:tc>
          <w:tcPr>
            <w:tcW w:w="4111" w:type="dxa"/>
          </w:tcPr>
          <w:p w14:paraId="58BCEAFA" w14:textId="77777777" w:rsidR="004A53AA" w:rsidRDefault="004A53AA" w:rsidP="00BF3085">
            <w:pPr>
              <w:jc w:val="left"/>
            </w:pPr>
            <w:r>
              <w:t>Audio and video resources include transcripts and subtitles.</w:t>
            </w:r>
          </w:p>
        </w:tc>
        <w:tc>
          <w:tcPr>
            <w:tcW w:w="1134" w:type="dxa"/>
            <w:vAlign w:val="center"/>
          </w:tcPr>
          <w:p w14:paraId="628F6191" w14:textId="77777777" w:rsidR="004A53AA" w:rsidRDefault="004A53AA" w:rsidP="00BF3085">
            <w:pPr>
              <w:jc w:val="center"/>
            </w:pPr>
            <w:r>
              <w:t>3</w:t>
            </w:r>
          </w:p>
        </w:tc>
        <w:tc>
          <w:tcPr>
            <w:tcW w:w="1134" w:type="dxa"/>
            <w:vAlign w:val="center"/>
          </w:tcPr>
          <w:p w14:paraId="319EF555" w14:textId="77777777" w:rsidR="004A53AA" w:rsidRDefault="004A53AA" w:rsidP="00BF3085">
            <w:pPr>
              <w:jc w:val="center"/>
            </w:pPr>
            <w:r>
              <w:t>2</w:t>
            </w:r>
          </w:p>
        </w:tc>
        <w:tc>
          <w:tcPr>
            <w:tcW w:w="1134" w:type="dxa"/>
            <w:vAlign w:val="center"/>
          </w:tcPr>
          <w:p w14:paraId="3A3688CF" w14:textId="77777777" w:rsidR="004A53AA" w:rsidRDefault="004A53AA" w:rsidP="00BF3085">
            <w:pPr>
              <w:jc w:val="center"/>
            </w:pPr>
            <w:r>
              <w:t>1</w:t>
            </w:r>
          </w:p>
        </w:tc>
        <w:tc>
          <w:tcPr>
            <w:tcW w:w="1134" w:type="dxa"/>
            <w:vAlign w:val="center"/>
          </w:tcPr>
          <w:p w14:paraId="592B3940" w14:textId="77777777" w:rsidR="004A53AA" w:rsidRDefault="004A53AA" w:rsidP="00BF3085">
            <w:pPr>
              <w:jc w:val="center"/>
            </w:pPr>
            <w:r>
              <w:t>0</w:t>
            </w:r>
          </w:p>
        </w:tc>
        <w:tc>
          <w:tcPr>
            <w:tcW w:w="1195" w:type="dxa"/>
            <w:vAlign w:val="center"/>
          </w:tcPr>
          <w:p w14:paraId="6A403419" w14:textId="77777777" w:rsidR="004A53AA" w:rsidRDefault="004A53AA" w:rsidP="00BF3085">
            <w:pPr>
              <w:jc w:val="center"/>
            </w:pPr>
            <w:r w:rsidRPr="00C97A2B">
              <w:t>NA</w:t>
            </w:r>
          </w:p>
        </w:tc>
      </w:tr>
      <w:tr w:rsidR="004A53AA" w14:paraId="1031EAFE" w14:textId="77777777" w:rsidTr="00BF3085">
        <w:tc>
          <w:tcPr>
            <w:tcW w:w="328" w:type="dxa"/>
            <w:vAlign w:val="center"/>
          </w:tcPr>
          <w:p w14:paraId="09E9C97D" w14:textId="77777777" w:rsidR="004A53AA" w:rsidRDefault="004A53AA" w:rsidP="00BF3085">
            <w:pPr>
              <w:jc w:val="center"/>
            </w:pPr>
            <w:r>
              <w:t>6</w:t>
            </w:r>
          </w:p>
        </w:tc>
        <w:tc>
          <w:tcPr>
            <w:tcW w:w="3778" w:type="dxa"/>
            <w:vAlign w:val="center"/>
          </w:tcPr>
          <w:p w14:paraId="68E387F7" w14:textId="77777777" w:rsidR="004A53AA" w:rsidRDefault="004A53AA" w:rsidP="00BF3085">
            <w:pPr>
              <w:jc w:val="left"/>
            </w:pPr>
            <w:r>
              <w:t>Encourages interactivity.</w:t>
            </w:r>
          </w:p>
        </w:tc>
        <w:tc>
          <w:tcPr>
            <w:tcW w:w="4111" w:type="dxa"/>
          </w:tcPr>
          <w:p w14:paraId="7BE3FA79" w14:textId="77777777" w:rsidR="004A53AA" w:rsidRDefault="004A53AA" w:rsidP="00BF3085">
            <w:pPr>
              <w:jc w:val="left"/>
            </w:pPr>
            <w:r>
              <w:t>The resource encourages active learning and class participation. The resource encourages creativity. There are opportunities for students to test their understanding of the materials.</w:t>
            </w:r>
          </w:p>
        </w:tc>
        <w:tc>
          <w:tcPr>
            <w:tcW w:w="1134" w:type="dxa"/>
            <w:vAlign w:val="center"/>
          </w:tcPr>
          <w:p w14:paraId="740CFBCD" w14:textId="77777777" w:rsidR="004A53AA" w:rsidRDefault="004A53AA" w:rsidP="00BF3085">
            <w:pPr>
              <w:jc w:val="center"/>
            </w:pPr>
            <w:r>
              <w:t>3</w:t>
            </w:r>
          </w:p>
        </w:tc>
        <w:tc>
          <w:tcPr>
            <w:tcW w:w="1134" w:type="dxa"/>
            <w:vAlign w:val="center"/>
          </w:tcPr>
          <w:p w14:paraId="3124CD74" w14:textId="77777777" w:rsidR="004A53AA" w:rsidRDefault="004A53AA" w:rsidP="00BF3085">
            <w:pPr>
              <w:jc w:val="center"/>
            </w:pPr>
            <w:r>
              <w:t>2</w:t>
            </w:r>
          </w:p>
        </w:tc>
        <w:tc>
          <w:tcPr>
            <w:tcW w:w="1134" w:type="dxa"/>
            <w:vAlign w:val="center"/>
          </w:tcPr>
          <w:p w14:paraId="6BEA96DB" w14:textId="77777777" w:rsidR="004A53AA" w:rsidRDefault="004A53AA" w:rsidP="00BF3085">
            <w:pPr>
              <w:jc w:val="center"/>
            </w:pPr>
            <w:r>
              <w:t>1</w:t>
            </w:r>
          </w:p>
        </w:tc>
        <w:tc>
          <w:tcPr>
            <w:tcW w:w="1134" w:type="dxa"/>
            <w:vAlign w:val="center"/>
          </w:tcPr>
          <w:p w14:paraId="21AA46D9" w14:textId="77777777" w:rsidR="004A53AA" w:rsidRDefault="004A53AA" w:rsidP="00BF3085">
            <w:pPr>
              <w:jc w:val="center"/>
            </w:pPr>
            <w:r>
              <w:t>0</w:t>
            </w:r>
          </w:p>
        </w:tc>
        <w:tc>
          <w:tcPr>
            <w:tcW w:w="1195" w:type="dxa"/>
            <w:vAlign w:val="center"/>
          </w:tcPr>
          <w:p w14:paraId="1C6CACE7" w14:textId="77777777" w:rsidR="004A53AA" w:rsidRDefault="004A53AA" w:rsidP="00BF3085">
            <w:pPr>
              <w:jc w:val="center"/>
            </w:pPr>
            <w:r w:rsidRPr="00C97A2B">
              <w:t>NA</w:t>
            </w:r>
          </w:p>
        </w:tc>
      </w:tr>
      <w:tr w:rsidR="004A53AA" w14:paraId="5BEB66FB" w14:textId="77777777" w:rsidTr="00BF3085">
        <w:tc>
          <w:tcPr>
            <w:tcW w:w="328" w:type="dxa"/>
            <w:vAlign w:val="center"/>
          </w:tcPr>
          <w:p w14:paraId="6610DA47" w14:textId="77777777" w:rsidR="004A53AA" w:rsidRDefault="004A53AA" w:rsidP="00BF3085">
            <w:pPr>
              <w:jc w:val="center"/>
            </w:pPr>
            <w:r>
              <w:t>7</w:t>
            </w:r>
          </w:p>
        </w:tc>
        <w:tc>
          <w:tcPr>
            <w:tcW w:w="3778" w:type="dxa"/>
            <w:vAlign w:val="center"/>
          </w:tcPr>
          <w:p w14:paraId="2F92C4FD" w14:textId="77777777" w:rsidR="004A53AA" w:rsidRDefault="004A53AA" w:rsidP="00BF3085">
            <w:pPr>
              <w:jc w:val="left"/>
            </w:pPr>
            <w:r>
              <w:t>Is openly licensed.</w:t>
            </w:r>
          </w:p>
        </w:tc>
        <w:tc>
          <w:tcPr>
            <w:tcW w:w="4111" w:type="dxa"/>
          </w:tcPr>
          <w:p w14:paraId="2C9BE6AB" w14:textId="77777777" w:rsidR="004A53AA" w:rsidRDefault="004A53AA" w:rsidP="00BF3085">
            <w:pPr>
              <w:jc w:val="left"/>
            </w:pPr>
            <w:r>
              <w:t xml:space="preserve">The resource displays an open licence that ideally encourages users to adapt and </w:t>
            </w:r>
            <w:r>
              <w:lastRenderedPageBreak/>
              <w:t>enhance the resource to suit new contexts.</w:t>
            </w:r>
          </w:p>
        </w:tc>
        <w:tc>
          <w:tcPr>
            <w:tcW w:w="1134" w:type="dxa"/>
            <w:vAlign w:val="center"/>
          </w:tcPr>
          <w:p w14:paraId="73ECEFE8" w14:textId="77777777" w:rsidR="004A53AA" w:rsidRDefault="004A53AA" w:rsidP="00BF3085">
            <w:pPr>
              <w:jc w:val="center"/>
            </w:pPr>
            <w:r>
              <w:lastRenderedPageBreak/>
              <w:t>3</w:t>
            </w:r>
          </w:p>
        </w:tc>
        <w:tc>
          <w:tcPr>
            <w:tcW w:w="1134" w:type="dxa"/>
            <w:vAlign w:val="center"/>
          </w:tcPr>
          <w:p w14:paraId="63BC838D" w14:textId="77777777" w:rsidR="004A53AA" w:rsidRDefault="004A53AA" w:rsidP="00BF3085">
            <w:pPr>
              <w:jc w:val="center"/>
            </w:pPr>
            <w:r>
              <w:t>2</w:t>
            </w:r>
          </w:p>
        </w:tc>
        <w:tc>
          <w:tcPr>
            <w:tcW w:w="1134" w:type="dxa"/>
            <w:vAlign w:val="center"/>
          </w:tcPr>
          <w:p w14:paraId="520FA432" w14:textId="77777777" w:rsidR="004A53AA" w:rsidRDefault="004A53AA" w:rsidP="00BF3085">
            <w:pPr>
              <w:jc w:val="center"/>
            </w:pPr>
            <w:r>
              <w:t>1</w:t>
            </w:r>
          </w:p>
        </w:tc>
        <w:tc>
          <w:tcPr>
            <w:tcW w:w="1134" w:type="dxa"/>
            <w:vAlign w:val="center"/>
          </w:tcPr>
          <w:p w14:paraId="3D1AE230" w14:textId="77777777" w:rsidR="004A53AA" w:rsidRDefault="004A53AA" w:rsidP="00BF3085">
            <w:pPr>
              <w:jc w:val="center"/>
            </w:pPr>
            <w:r>
              <w:t>0</w:t>
            </w:r>
          </w:p>
        </w:tc>
        <w:tc>
          <w:tcPr>
            <w:tcW w:w="1195" w:type="dxa"/>
            <w:vAlign w:val="center"/>
          </w:tcPr>
          <w:p w14:paraId="4B6424FA" w14:textId="77777777" w:rsidR="004A53AA" w:rsidRDefault="004A53AA" w:rsidP="00BF3085">
            <w:pPr>
              <w:jc w:val="center"/>
            </w:pPr>
            <w:r w:rsidRPr="00C97A2B">
              <w:t>NA</w:t>
            </w:r>
          </w:p>
        </w:tc>
      </w:tr>
      <w:tr w:rsidR="004A53AA" w14:paraId="5D38EDEA" w14:textId="77777777" w:rsidTr="00BF3085">
        <w:tc>
          <w:tcPr>
            <w:tcW w:w="328" w:type="dxa"/>
            <w:vAlign w:val="center"/>
          </w:tcPr>
          <w:p w14:paraId="70DA950E" w14:textId="77777777" w:rsidR="004A53AA" w:rsidRDefault="004A53AA" w:rsidP="00BF3085">
            <w:pPr>
              <w:jc w:val="center"/>
            </w:pPr>
            <w:r>
              <w:t>8</w:t>
            </w:r>
          </w:p>
        </w:tc>
        <w:tc>
          <w:tcPr>
            <w:tcW w:w="3778" w:type="dxa"/>
            <w:vAlign w:val="center"/>
          </w:tcPr>
          <w:p w14:paraId="0C952D2E" w14:textId="77777777" w:rsidR="004A53AA" w:rsidRDefault="004A53AA" w:rsidP="00BF3085">
            <w:pPr>
              <w:jc w:val="left"/>
            </w:pPr>
            <w:r>
              <w:t xml:space="preserve">Is the resource pitched at the right level for the intended learner. </w:t>
            </w:r>
          </w:p>
        </w:tc>
        <w:tc>
          <w:tcPr>
            <w:tcW w:w="4111" w:type="dxa"/>
          </w:tcPr>
          <w:p w14:paraId="51F2F130" w14:textId="77777777" w:rsidR="004A53AA" w:rsidRDefault="004A53AA" w:rsidP="00BF3085">
            <w:pPr>
              <w:jc w:val="left"/>
            </w:pPr>
            <w:r>
              <w:t xml:space="preserve">The </w:t>
            </w:r>
            <w:proofErr w:type="gramStart"/>
            <w:r>
              <w:t>resource‘</w:t>
            </w:r>
            <w:proofErr w:type="gramEnd"/>
            <w:r>
              <w:t>s language, scope and content Is appropriate for the learner‘s form and age group</w:t>
            </w:r>
          </w:p>
        </w:tc>
        <w:tc>
          <w:tcPr>
            <w:tcW w:w="1134" w:type="dxa"/>
            <w:vAlign w:val="center"/>
          </w:tcPr>
          <w:p w14:paraId="701B901B" w14:textId="77777777" w:rsidR="004A53AA" w:rsidRDefault="004A53AA" w:rsidP="00BF3085">
            <w:pPr>
              <w:jc w:val="center"/>
            </w:pPr>
            <w:r>
              <w:t>3</w:t>
            </w:r>
          </w:p>
        </w:tc>
        <w:tc>
          <w:tcPr>
            <w:tcW w:w="1134" w:type="dxa"/>
            <w:vAlign w:val="center"/>
          </w:tcPr>
          <w:p w14:paraId="6C745B8F" w14:textId="77777777" w:rsidR="004A53AA" w:rsidRDefault="004A53AA" w:rsidP="00BF3085">
            <w:pPr>
              <w:jc w:val="center"/>
            </w:pPr>
            <w:r>
              <w:t>2</w:t>
            </w:r>
          </w:p>
        </w:tc>
        <w:tc>
          <w:tcPr>
            <w:tcW w:w="1134" w:type="dxa"/>
            <w:vAlign w:val="center"/>
          </w:tcPr>
          <w:p w14:paraId="46E9719D" w14:textId="77777777" w:rsidR="004A53AA" w:rsidRDefault="004A53AA" w:rsidP="00BF3085">
            <w:pPr>
              <w:jc w:val="center"/>
            </w:pPr>
            <w:r>
              <w:t>1</w:t>
            </w:r>
          </w:p>
        </w:tc>
        <w:tc>
          <w:tcPr>
            <w:tcW w:w="1134" w:type="dxa"/>
            <w:vAlign w:val="center"/>
          </w:tcPr>
          <w:p w14:paraId="04B866D6" w14:textId="77777777" w:rsidR="004A53AA" w:rsidRDefault="004A53AA" w:rsidP="00BF3085">
            <w:pPr>
              <w:jc w:val="center"/>
            </w:pPr>
            <w:r>
              <w:t>0</w:t>
            </w:r>
          </w:p>
        </w:tc>
        <w:tc>
          <w:tcPr>
            <w:tcW w:w="1195" w:type="dxa"/>
            <w:vAlign w:val="center"/>
          </w:tcPr>
          <w:p w14:paraId="314DC834" w14:textId="77777777" w:rsidR="004A53AA" w:rsidRDefault="004A53AA" w:rsidP="00BF3085">
            <w:pPr>
              <w:jc w:val="center"/>
            </w:pPr>
            <w:r>
              <w:t>NA</w:t>
            </w:r>
          </w:p>
          <w:p w14:paraId="10065008" w14:textId="77777777" w:rsidR="004A53AA" w:rsidRPr="00C97A2B" w:rsidRDefault="004A53AA" w:rsidP="00BF3085">
            <w:pPr>
              <w:jc w:val="center"/>
            </w:pPr>
          </w:p>
        </w:tc>
      </w:tr>
      <w:tr w:rsidR="004A53AA" w14:paraId="62E990CE" w14:textId="77777777" w:rsidTr="00BF3085">
        <w:tc>
          <w:tcPr>
            <w:tcW w:w="328" w:type="dxa"/>
            <w:vAlign w:val="center"/>
          </w:tcPr>
          <w:p w14:paraId="6C0C0DE3" w14:textId="77777777" w:rsidR="004A53AA" w:rsidRDefault="004A53AA" w:rsidP="00BF3085">
            <w:pPr>
              <w:jc w:val="center"/>
            </w:pPr>
            <w:r>
              <w:t>9</w:t>
            </w:r>
          </w:p>
        </w:tc>
        <w:tc>
          <w:tcPr>
            <w:tcW w:w="3778" w:type="dxa"/>
            <w:vAlign w:val="center"/>
          </w:tcPr>
          <w:p w14:paraId="257D9C2D" w14:textId="77777777" w:rsidR="004A53AA" w:rsidRDefault="004A53AA" w:rsidP="00BF3085">
            <w:pPr>
              <w:jc w:val="left"/>
            </w:pPr>
            <w:r>
              <w:t>Adheres to values and norms</w:t>
            </w:r>
          </w:p>
        </w:tc>
        <w:tc>
          <w:tcPr>
            <w:tcW w:w="4111" w:type="dxa"/>
          </w:tcPr>
          <w:p w14:paraId="5EDD349A" w14:textId="77777777" w:rsidR="004A53AA" w:rsidRDefault="004A53AA" w:rsidP="00BF3085">
            <w:pPr>
              <w:jc w:val="left"/>
            </w:pPr>
            <w:r>
              <w:t xml:space="preserve">The </w:t>
            </w:r>
            <w:proofErr w:type="gramStart"/>
            <w:r>
              <w:t>resource‘</w:t>
            </w:r>
            <w:proofErr w:type="gramEnd"/>
            <w:r>
              <w:t>s content is aligned to Zanzibar’s moral code? It conforms to the conventional norms of Zanzibar society?</w:t>
            </w:r>
          </w:p>
        </w:tc>
        <w:tc>
          <w:tcPr>
            <w:tcW w:w="1134" w:type="dxa"/>
            <w:vAlign w:val="center"/>
          </w:tcPr>
          <w:p w14:paraId="6737D202" w14:textId="77777777" w:rsidR="004A53AA" w:rsidRDefault="004A53AA" w:rsidP="00BF3085">
            <w:pPr>
              <w:jc w:val="center"/>
            </w:pPr>
            <w:r>
              <w:t>3</w:t>
            </w:r>
          </w:p>
        </w:tc>
        <w:tc>
          <w:tcPr>
            <w:tcW w:w="1134" w:type="dxa"/>
            <w:vAlign w:val="center"/>
          </w:tcPr>
          <w:p w14:paraId="63807D4D" w14:textId="77777777" w:rsidR="004A53AA" w:rsidRDefault="004A53AA" w:rsidP="00BF3085">
            <w:pPr>
              <w:jc w:val="center"/>
            </w:pPr>
            <w:r>
              <w:t>2</w:t>
            </w:r>
          </w:p>
        </w:tc>
        <w:tc>
          <w:tcPr>
            <w:tcW w:w="1134" w:type="dxa"/>
            <w:vAlign w:val="center"/>
          </w:tcPr>
          <w:p w14:paraId="5353E65D" w14:textId="77777777" w:rsidR="004A53AA" w:rsidRDefault="004A53AA" w:rsidP="00BF3085">
            <w:pPr>
              <w:jc w:val="center"/>
            </w:pPr>
            <w:r>
              <w:t>1</w:t>
            </w:r>
          </w:p>
        </w:tc>
        <w:tc>
          <w:tcPr>
            <w:tcW w:w="1134" w:type="dxa"/>
            <w:vAlign w:val="center"/>
          </w:tcPr>
          <w:p w14:paraId="54B94D22" w14:textId="77777777" w:rsidR="004A53AA" w:rsidRDefault="004A53AA" w:rsidP="00BF3085">
            <w:pPr>
              <w:jc w:val="center"/>
            </w:pPr>
            <w:r>
              <w:t>0</w:t>
            </w:r>
          </w:p>
        </w:tc>
        <w:tc>
          <w:tcPr>
            <w:tcW w:w="1195" w:type="dxa"/>
            <w:vAlign w:val="center"/>
          </w:tcPr>
          <w:p w14:paraId="63D0F8E7" w14:textId="77777777" w:rsidR="004A53AA" w:rsidRDefault="004A53AA" w:rsidP="00BF3085">
            <w:pPr>
              <w:jc w:val="center"/>
            </w:pPr>
            <w:r>
              <w:t>NA</w:t>
            </w:r>
          </w:p>
        </w:tc>
      </w:tr>
      <w:tr w:rsidR="004A53AA" w14:paraId="5CF1C786" w14:textId="77777777" w:rsidTr="00BF3085">
        <w:tc>
          <w:tcPr>
            <w:tcW w:w="328" w:type="dxa"/>
            <w:vAlign w:val="center"/>
          </w:tcPr>
          <w:p w14:paraId="35651557" w14:textId="77777777" w:rsidR="004A53AA" w:rsidRDefault="004A53AA" w:rsidP="00BF3085">
            <w:pPr>
              <w:jc w:val="center"/>
            </w:pPr>
            <w:r>
              <w:t>10</w:t>
            </w:r>
          </w:p>
        </w:tc>
        <w:tc>
          <w:tcPr>
            <w:tcW w:w="3778" w:type="dxa"/>
            <w:vAlign w:val="center"/>
          </w:tcPr>
          <w:p w14:paraId="01F070AB" w14:textId="77777777" w:rsidR="004A53AA" w:rsidRDefault="004A53AA" w:rsidP="00BF3085">
            <w:pPr>
              <w:jc w:val="left"/>
            </w:pPr>
            <w:r>
              <w:t xml:space="preserve">Is not a duplication </w:t>
            </w:r>
          </w:p>
        </w:tc>
        <w:tc>
          <w:tcPr>
            <w:tcW w:w="4111" w:type="dxa"/>
          </w:tcPr>
          <w:p w14:paraId="001EFD3B" w14:textId="77777777" w:rsidR="004A53AA" w:rsidRDefault="004A53AA" w:rsidP="00BF3085">
            <w:pPr>
              <w:jc w:val="left"/>
            </w:pPr>
            <w:r>
              <w:t>The resource is not already in the database.</w:t>
            </w:r>
          </w:p>
        </w:tc>
        <w:tc>
          <w:tcPr>
            <w:tcW w:w="1134" w:type="dxa"/>
            <w:vAlign w:val="center"/>
          </w:tcPr>
          <w:p w14:paraId="3FE58140" w14:textId="77777777" w:rsidR="004A53AA" w:rsidRDefault="004A53AA" w:rsidP="00BF3085">
            <w:pPr>
              <w:jc w:val="center"/>
            </w:pPr>
            <w:r>
              <w:t>3</w:t>
            </w:r>
          </w:p>
        </w:tc>
        <w:tc>
          <w:tcPr>
            <w:tcW w:w="1134" w:type="dxa"/>
            <w:vAlign w:val="center"/>
          </w:tcPr>
          <w:p w14:paraId="629C434B" w14:textId="77777777" w:rsidR="004A53AA" w:rsidRDefault="004A53AA" w:rsidP="00BF3085">
            <w:pPr>
              <w:jc w:val="center"/>
            </w:pPr>
          </w:p>
        </w:tc>
        <w:tc>
          <w:tcPr>
            <w:tcW w:w="1134" w:type="dxa"/>
            <w:vAlign w:val="center"/>
          </w:tcPr>
          <w:p w14:paraId="1FCE7608" w14:textId="77777777" w:rsidR="004A53AA" w:rsidRDefault="004A53AA" w:rsidP="00BF3085">
            <w:pPr>
              <w:jc w:val="center"/>
            </w:pPr>
          </w:p>
        </w:tc>
        <w:tc>
          <w:tcPr>
            <w:tcW w:w="1134" w:type="dxa"/>
            <w:vAlign w:val="center"/>
          </w:tcPr>
          <w:p w14:paraId="4E92C5F4" w14:textId="77777777" w:rsidR="004A53AA" w:rsidRDefault="004A53AA" w:rsidP="00BF3085">
            <w:pPr>
              <w:jc w:val="center"/>
            </w:pPr>
            <w:r>
              <w:t>0</w:t>
            </w:r>
          </w:p>
        </w:tc>
        <w:tc>
          <w:tcPr>
            <w:tcW w:w="1195" w:type="dxa"/>
            <w:vAlign w:val="center"/>
          </w:tcPr>
          <w:p w14:paraId="6FC1128E" w14:textId="77777777" w:rsidR="004A53AA" w:rsidRDefault="004A53AA" w:rsidP="00BF3085"/>
        </w:tc>
      </w:tr>
    </w:tbl>
    <w:p w14:paraId="428035EC" w14:textId="77777777" w:rsidR="004A53AA" w:rsidRPr="007D571E" w:rsidRDefault="004A53AA" w:rsidP="004A53AA">
      <w:pPr>
        <w:pStyle w:val="Heading2"/>
      </w:pPr>
      <w:bookmarkStart w:id="10" w:name="_Toc126063151"/>
      <w:r>
        <w:t>B] COURSE level: Open content QA criteria and checklist</w:t>
      </w:r>
      <w:bookmarkEnd w:id="10"/>
    </w:p>
    <w:p w14:paraId="4BA17B32" w14:textId="77777777" w:rsidR="004A53AA" w:rsidRDefault="004A53AA" w:rsidP="004A53AA">
      <w:pPr>
        <w:pStyle w:val="ListParagraph"/>
        <w:numPr>
          <w:ilvl w:val="0"/>
          <w:numId w:val="13"/>
        </w:numPr>
      </w:pPr>
      <w:r>
        <w:t xml:space="preserve">Quality assurance criteria to evaluate open courseware (OCW) and Massive Open Online Courses (MOOCs) developed. </w:t>
      </w:r>
    </w:p>
    <w:p w14:paraId="0D000C8D" w14:textId="77777777" w:rsidR="004A53AA" w:rsidRDefault="004A53AA" w:rsidP="004A53AA">
      <w:pPr>
        <w:pStyle w:val="ListParagraph"/>
        <w:numPr>
          <w:ilvl w:val="0"/>
          <w:numId w:val="13"/>
        </w:numPr>
      </w:pPr>
      <w:r>
        <w:t>The criteria can also be used to assess OCW and MOOCs found on the internet that will be adapted for new purposes.</w:t>
      </w:r>
    </w:p>
    <w:p w14:paraId="55EE3977" w14:textId="77777777" w:rsidR="004A53AA" w:rsidRPr="002B2375" w:rsidRDefault="004A53AA" w:rsidP="004A53AA"/>
    <w:tbl>
      <w:tblPr>
        <w:tblStyle w:val="TableGrid"/>
        <w:tblW w:w="0" w:type="auto"/>
        <w:tblLook w:val="04A0" w:firstRow="1" w:lastRow="0" w:firstColumn="1" w:lastColumn="0" w:noHBand="0" w:noVBand="1"/>
      </w:tblPr>
      <w:tblGrid>
        <w:gridCol w:w="440"/>
        <w:gridCol w:w="3738"/>
        <w:gridCol w:w="4071"/>
        <w:gridCol w:w="1124"/>
        <w:gridCol w:w="1129"/>
        <w:gridCol w:w="1129"/>
        <w:gridCol w:w="1123"/>
        <w:gridCol w:w="1194"/>
      </w:tblGrid>
      <w:tr w:rsidR="004A53AA" w14:paraId="03E77B62" w14:textId="77777777" w:rsidTr="0039043C">
        <w:trPr>
          <w:tblHeader/>
        </w:trPr>
        <w:tc>
          <w:tcPr>
            <w:tcW w:w="440" w:type="dxa"/>
            <w:shd w:val="clear" w:color="auto" w:fill="D9D9D9" w:themeFill="background1" w:themeFillShade="D9"/>
            <w:vAlign w:val="center"/>
          </w:tcPr>
          <w:p w14:paraId="2F1F6592" w14:textId="77777777" w:rsidR="004A53AA" w:rsidRPr="00736A40" w:rsidRDefault="004A53AA" w:rsidP="00BF3085">
            <w:pPr>
              <w:jc w:val="center"/>
              <w:rPr>
                <w:b/>
                <w:bCs/>
              </w:rPr>
            </w:pPr>
            <w:r w:rsidRPr="00736A40">
              <w:rPr>
                <w:b/>
                <w:bCs/>
              </w:rPr>
              <w:t>#</w:t>
            </w:r>
          </w:p>
        </w:tc>
        <w:tc>
          <w:tcPr>
            <w:tcW w:w="3738" w:type="dxa"/>
            <w:shd w:val="clear" w:color="auto" w:fill="D9D9D9" w:themeFill="background1" w:themeFillShade="D9"/>
            <w:vAlign w:val="center"/>
          </w:tcPr>
          <w:p w14:paraId="6288559F" w14:textId="77777777" w:rsidR="004A53AA" w:rsidRDefault="004A53AA" w:rsidP="00BF3085">
            <w:pPr>
              <w:jc w:val="center"/>
              <w:rPr>
                <w:b/>
                <w:bCs/>
              </w:rPr>
            </w:pPr>
            <w:r w:rsidRPr="00736A40">
              <w:rPr>
                <w:b/>
                <w:bCs/>
              </w:rPr>
              <w:t>Criterion</w:t>
            </w:r>
          </w:p>
          <w:p w14:paraId="2349AED2" w14:textId="77777777" w:rsidR="004A53AA" w:rsidRPr="00180665" w:rsidRDefault="004A53AA" w:rsidP="00BF3085">
            <w:pPr>
              <w:jc w:val="center"/>
            </w:pPr>
            <w:r w:rsidRPr="00180665">
              <w:t xml:space="preserve">The </w:t>
            </w:r>
            <w:r>
              <w:t>course</w:t>
            </w:r>
            <w:r w:rsidRPr="00180665">
              <w:t xml:space="preserve"> ...</w:t>
            </w:r>
          </w:p>
        </w:tc>
        <w:tc>
          <w:tcPr>
            <w:tcW w:w="4071" w:type="dxa"/>
            <w:shd w:val="clear" w:color="auto" w:fill="D9D9D9" w:themeFill="background1" w:themeFillShade="D9"/>
            <w:vAlign w:val="center"/>
          </w:tcPr>
          <w:p w14:paraId="5CC48401" w14:textId="77777777" w:rsidR="004A53AA" w:rsidRPr="00736A40" w:rsidRDefault="004A53AA" w:rsidP="00BF3085">
            <w:pPr>
              <w:jc w:val="center"/>
              <w:rPr>
                <w:b/>
                <w:bCs/>
              </w:rPr>
            </w:pPr>
            <w:r w:rsidRPr="00736A40">
              <w:rPr>
                <w:b/>
                <w:bCs/>
              </w:rPr>
              <w:t>Evidence</w:t>
            </w:r>
          </w:p>
        </w:tc>
        <w:tc>
          <w:tcPr>
            <w:tcW w:w="1124" w:type="dxa"/>
            <w:shd w:val="clear" w:color="auto" w:fill="D9D9D9" w:themeFill="background1" w:themeFillShade="D9"/>
            <w:vAlign w:val="center"/>
          </w:tcPr>
          <w:p w14:paraId="7A0912C5" w14:textId="77777777" w:rsidR="004A53AA" w:rsidRPr="00736A40" w:rsidRDefault="004A53AA" w:rsidP="00BF3085">
            <w:pPr>
              <w:jc w:val="center"/>
              <w:rPr>
                <w:b/>
                <w:bCs/>
              </w:rPr>
            </w:pPr>
            <w:r w:rsidRPr="00736A40">
              <w:rPr>
                <w:b/>
                <w:bCs/>
              </w:rPr>
              <w:t>Yes</w:t>
            </w:r>
          </w:p>
        </w:tc>
        <w:tc>
          <w:tcPr>
            <w:tcW w:w="1129" w:type="dxa"/>
            <w:shd w:val="clear" w:color="auto" w:fill="D9D9D9" w:themeFill="background1" w:themeFillShade="D9"/>
            <w:vAlign w:val="center"/>
          </w:tcPr>
          <w:p w14:paraId="49220BCC" w14:textId="77777777" w:rsidR="004A53AA" w:rsidRPr="00736A40" w:rsidRDefault="004A53AA" w:rsidP="00BF3085">
            <w:pPr>
              <w:jc w:val="center"/>
              <w:rPr>
                <w:b/>
                <w:bCs/>
              </w:rPr>
            </w:pPr>
            <w:r w:rsidRPr="00736A40">
              <w:rPr>
                <w:b/>
                <w:bCs/>
              </w:rPr>
              <w:t>To a large extent</w:t>
            </w:r>
          </w:p>
        </w:tc>
        <w:tc>
          <w:tcPr>
            <w:tcW w:w="1129" w:type="dxa"/>
            <w:shd w:val="clear" w:color="auto" w:fill="D9D9D9" w:themeFill="background1" w:themeFillShade="D9"/>
            <w:vAlign w:val="center"/>
          </w:tcPr>
          <w:p w14:paraId="3A2B713E" w14:textId="77777777" w:rsidR="004A53AA" w:rsidRPr="00736A40" w:rsidRDefault="004A53AA" w:rsidP="00BF3085">
            <w:pPr>
              <w:jc w:val="center"/>
              <w:rPr>
                <w:b/>
                <w:bCs/>
              </w:rPr>
            </w:pPr>
            <w:r w:rsidRPr="00736A40">
              <w:rPr>
                <w:b/>
                <w:bCs/>
              </w:rPr>
              <w:t>To some extent</w:t>
            </w:r>
          </w:p>
        </w:tc>
        <w:tc>
          <w:tcPr>
            <w:tcW w:w="1123" w:type="dxa"/>
            <w:shd w:val="clear" w:color="auto" w:fill="D9D9D9" w:themeFill="background1" w:themeFillShade="D9"/>
            <w:vAlign w:val="center"/>
          </w:tcPr>
          <w:p w14:paraId="2FA43316" w14:textId="77777777" w:rsidR="004A53AA" w:rsidRPr="00736A40" w:rsidRDefault="004A53AA" w:rsidP="00BF3085">
            <w:pPr>
              <w:jc w:val="center"/>
              <w:rPr>
                <w:b/>
                <w:bCs/>
              </w:rPr>
            </w:pPr>
            <w:r w:rsidRPr="00736A40">
              <w:rPr>
                <w:b/>
                <w:bCs/>
              </w:rPr>
              <w:t>No</w:t>
            </w:r>
          </w:p>
        </w:tc>
        <w:tc>
          <w:tcPr>
            <w:tcW w:w="1194" w:type="dxa"/>
            <w:shd w:val="clear" w:color="auto" w:fill="D9D9D9" w:themeFill="background1" w:themeFillShade="D9"/>
            <w:vAlign w:val="center"/>
          </w:tcPr>
          <w:p w14:paraId="4948AB7B" w14:textId="77777777" w:rsidR="004A53AA" w:rsidRPr="00736A40" w:rsidRDefault="004A53AA" w:rsidP="00BF3085">
            <w:pPr>
              <w:jc w:val="center"/>
              <w:rPr>
                <w:b/>
                <w:bCs/>
              </w:rPr>
            </w:pPr>
            <w:r w:rsidRPr="00736A40">
              <w:rPr>
                <w:b/>
                <w:bCs/>
              </w:rPr>
              <w:t>Not applicable</w:t>
            </w:r>
          </w:p>
        </w:tc>
      </w:tr>
      <w:tr w:rsidR="004A53AA" w14:paraId="075C1B18" w14:textId="77777777" w:rsidTr="00BF3085">
        <w:tc>
          <w:tcPr>
            <w:tcW w:w="440" w:type="dxa"/>
            <w:vAlign w:val="center"/>
          </w:tcPr>
          <w:p w14:paraId="62750F14" w14:textId="77777777" w:rsidR="004A53AA" w:rsidRDefault="004A53AA" w:rsidP="00BF3085">
            <w:pPr>
              <w:jc w:val="center"/>
            </w:pPr>
            <w:r>
              <w:t>1</w:t>
            </w:r>
          </w:p>
        </w:tc>
        <w:tc>
          <w:tcPr>
            <w:tcW w:w="3738" w:type="dxa"/>
            <w:vAlign w:val="center"/>
          </w:tcPr>
          <w:p w14:paraId="3FD0601C" w14:textId="77777777" w:rsidR="004A53AA" w:rsidRDefault="004A53AA" w:rsidP="00BF3085">
            <w:pPr>
              <w:jc w:val="left"/>
            </w:pPr>
            <w:r>
              <w:t xml:space="preserve">Can be reviewed before enrolment. </w:t>
            </w:r>
          </w:p>
        </w:tc>
        <w:tc>
          <w:tcPr>
            <w:tcW w:w="4071" w:type="dxa"/>
          </w:tcPr>
          <w:p w14:paraId="3803F6F4" w14:textId="77777777" w:rsidR="004A53AA" w:rsidRDefault="004A53AA" w:rsidP="00BF3085">
            <w:pPr>
              <w:jc w:val="left"/>
            </w:pPr>
            <w:r>
              <w:t xml:space="preserve">Students access and review the course materials and activities prior to enrolment to determine suitability. Alternatively, prospective students have access to a detailed course prospectus and assessment strategy. </w:t>
            </w:r>
          </w:p>
        </w:tc>
        <w:tc>
          <w:tcPr>
            <w:tcW w:w="1124" w:type="dxa"/>
            <w:vAlign w:val="center"/>
          </w:tcPr>
          <w:p w14:paraId="0B25ADE2" w14:textId="77777777" w:rsidR="004A53AA" w:rsidRDefault="004A53AA" w:rsidP="00BF3085">
            <w:pPr>
              <w:jc w:val="center"/>
            </w:pPr>
            <w:r>
              <w:t>3</w:t>
            </w:r>
          </w:p>
        </w:tc>
        <w:tc>
          <w:tcPr>
            <w:tcW w:w="1129" w:type="dxa"/>
            <w:vAlign w:val="center"/>
          </w:tcPr>
          <w:p w14:paraId="3F8C7644" w14:textId="77777777" w:rsidR="004A53AA" w:rsidRDefault="004A53AA" w:rsidP="00BF3085">
            <w:pPr>
              <w:jc w:val="center"/>
            </w:pPr>
            <w:r>
              <w:t>2</w:t>
            </w:r>
          </w:p>
        </w:tc>
        <w:tc>
          <w:tcPr>
            <w:tcW w:w="1129" w:type="dxa"/>
            <w:vAlign w:val="center"/>
          </w:tcPr>
          <w:p w14:paraId="0AA1ED44" w14:textId="77777777" w:rsidR="004A53AA" w:rsidRDefault="004A53AA" w:rsidP="00BF3085">
            <w:pPr>
              <w:jc w:val="center"/>
            </w:pPr>
            <w:r>
              <w:t>1</w:t>
            </w:r>
          </w:p>
        </w:tc>
        <w:tc>
          <w:tcPr>
            <w:tcW w:w="1123" w:type="dxa"/>
            <w:vAlign w:val="center"/>
          </w:tcPr>
          <w:p w14:paraId="01180606" w14:textId="77777777" w:rsidR="004A53AA" w:rsidRDefault="004A53AA" w:rsidP="00BF3085">
            <w:pPr>
              <w:jc w:val="center"/>
            </w:pPr>
            <w:r>
              <w:t>0</w:t>
            </w:r>
          </w:p>
        </w:tc>
        <w:tc>
          <w:tcPr>
            <w:tcW w:w="1194" w:type="dxa"/>
            <w:vAlign w:val="center"/>
          </w:tcPr>
          <w:p w14:paraId="11ABD020" w14:textId="77777777" w:rsidR="004A53AA" w:rsidRDefault="004A53AA" w:rsidP="00BF3085">
            <w:pPr>
              <w:jc w:val="center"/>
            </w:pPr>
            <w:r>
              <w:t>NA</w:t>
            </w:r>
          </w:p>
        </w:tc>
      </w:tr>
      <w:tr w:rsidR="004A53AA" w14:paraId="73A62AD6" w14:textId="77777777" w:rsidTr="00BF3085">
        <w:tc>
          <w:tcPr>
            <w:tcW w:w="440" w:type="dxa"/>
            <w:vAlign w:val="center"/>
          </w:tcPr>
          <w:p w14:paraId="738820EC" w14:textId="77777777" w:rsidR="004A53AA" w:rsidRDefault="004A53AA" w:rsidP="00BF3085">
            <w:pPr>
              <w:jc w:val="center"/>
            </w:pPr>
            <w:r>
              <w:t>2</w:t>
            </w:r>
          </w:p>
        </w:tc>
        <w:tc>
          <w:tcPr>
            <w:tcW w:w="3738" w:type="dxa"/>
            <w:vAlign w:val="center"/>
          </w:tcPr>
          <w:p w14:paraId="486404F1" w14:textId="77777777" w:rsidR="004A53AA" w:rsidRDefault="004A53AA" w:rsidP="00BF3085">
            <w:pPr>
              <w:jc w:val="left"/>
            </w:pPr>
            <w:r>
              <w:t>Objectives and assessment strategy are explicit.</w:t>
            </w:r>
          </w:p>
        </w:tc>
        <w:tc>
          <w:tcPr>
            <w:tcW w:w="4071" w:type="dxa"/>
          </w:tcPr>
          <w:p w14:paraId="401E75E1" w14:textId="77777777" w:rsidR="004A53AA" w:rsidRDefault="004A53AA" w:rsidP="00BF3085">
            <w:pPr>
              <w:jc w:val="left"/>
            </w:pPr>
            <w:r>
              <w:t>The course objectives and the way the students will be assessed to determine mastery of those objectives is clearly stated before commencement. The course assessment strategy is authentic to the course objectives and outcomes.</w:t>
            </w:r>
          </w:p>
        </w:tc>
        <w:tc>
          <w:tcPr>
            <w:tcW w:w="1124" w:type="dxa"/>
            <w:vAlign w:val="center"/>
          </w:tcPr>
          <w:p w14:paraId="6B9D1AE4" w14:textId="77777777" w:rsidR="004A53AA" w:rsidRDefault="004A53AA" w:rsidP="00BF3085">
            <w:pPr>
              <w:jc w:val="center"/>
            </w:pPr>
            <w:r>
              <w:t>3</w:t>
            </w:r>
          </w:p>
        </w:tc>
        <w:tc>
          <w:tcPr>
            <w:tcW w:w="1129" w:type="dxa"/>
            <w:vAlign w:val="center"/>
          </w:tcPr>
          <w:p w14:paraId="051D9B16" w14:textId="77777777" w:rsidR="004A53AA" w:rsidRDefault="004A53AA" w:rsidP="00BF3085">
            <w:pPr>
              <w:jc w:val="center"/>
            </w:pPr>
            <w:r>
              <w:t>2</w:t>
            </w:r>
          </w:p>
        </w:tc>
        <w:tc>
          <w:tcPr>
            <w:tcW w:w="1129" w:type="dxa"/>
            <w:vAlign w:val="center"/>
          </w:tcPr>
          <w:p w14:paraId="5BD35104" w14:textId="77777777" w:rsidR="004A53AA" w:rsidRDefault="004A53AA" w:rsidP="00BF3085">
            <w:pPr>
              <w:jc w:val="center"/>
            </w:pPr>
            <w:r>
              <w:t>1</w:t>
            </w:r>
          </w:p>
        </w:tc>
        <w:tc>
          <w:tcPr>
            <w:tcW w:w="1123" w:type="dxa"/>
            <w:vAlign w:val="center"/>
          </w:tcPr>
          <w:p w14:paraId="54D7DEDE" w14:textId="77777777" w:rsidR="004A53AA" w:rsidRDefault="004A53AA" w:rsidP="00BF3085">
            <w:pPr>
              <w:jc w:val="center"/>
            </w:pPr>
            <w:r>
              <w:t>0</w:t>
            </w:r>
          </w:p>
        </w:tc>
        <w:tc>
          <w:tcPr>
            <w:tcW w:w="1194" w:type="dxa"/>
            <w:vAlign w:val="center"/>
          </w:tcPr>
          <w:p w14:paraId="788DD15F" w14:textId="77777777" w:rsidR="004A53AA" w:rsidRDefault="004A53AA" w:rsidP="00BF3085">
            <w:pPr>
              <w:jc w:val="center"/>
            </w:pPr>
            <w:r w:rsidRPr="00C97A2B">
              <w:t>NA</w:t>
            </w:r>
          </w:p>
        </w:tc>
      </w:tr>
      <w:tr w:rsidR="004A53AA" w14:paraId="52867C11" w14:textId="77777777" w:rsidTr="00BF3085">
        <w:tc>
          <w:tcPr>
            <w:tcW w:w="440" w:type="dxa"/>
            <w:vAlign w:val="center"/>
          </w:tcPr>
          <w:p w14:paraId="48C6415D" w14:textId="77777777" w:rsidR="004A53AA" w:rsidRDefault="004A53AA" w:rsidP="00BF3085">
            <w:pPr>
              <w:jc w:val="center"/>
            </w:pPr>
            <w:r>
              <w:lastRenderedPageBreak/>
              <w:t>3</w:t>
            </w:r>
          </w:p>
        </w:tc>
        <w:tc>
          <w:tcPr>
            <w:tcW w:w="3738" w:type="dxa"/>
            <w:vAlign w:val="center"/>
          </w:tcPr>
          <w:p w14:paraId="78C65CBB" w14:textId="77777777" w:rsidR="004A53AA" w:rsidRDefault="004A53AA" w:rsidP="00BF3085">
            <w:pPr>
              <w:jc w:val="left"/>
            </w:pPr>
            <w:r>
              <w:t>Has a logical structure.</w:t>
            </w:r>
          </w:p>
        </w:tc>
        <w:tc>
          <w:tcPr>
            <w:tcW w:w="4071" w:type="dxa"/>
          </w:tcPr>
          <w:p w14:paraId="6CE06ADE" w14:textId="77777777" w:rsidR="004A53AA" w:rsidRDefault="004A53AA" w:rsidP="00BF3085">
            <w:pPr>
              <w:jc w:val="left"/>
            </w:pPr>
            <w:r>
              <w:t>The linkages between course topics and subtopics creates a logical learning pathway for students.</w:t>
            </w:r>
          </w:p>
        </w:tc>
        <w:tc>
          <w:tcPr>
            <w:tcW w:w="1124" w:type="dxa"/>
            <w:vAlign w:val="center"/>
          </w:tcPr>
          <w:p w14:paraId="7870A714" w14:textId="77777777" w:rsidR="004A53AA" w:rsidRDefault="004A53AA" w:rsidP="00BF3085">
            <w:pPr>
              <w:jc w:val="center"/>
            </w:pPr>
            <w:r>
              <w:t>3</w:t>
            </w:r>
          </w:p>
        </w:tc>
        <w:tc>
          <w:tcPr>
            <w:tcW w:w="1129" w:type="dxa"/>
            <w:vAlign w:val="center"/>
          </w:tcPr>
          <w:p w14:paraId="14C6A1C7" w14:textId="77777777" w:rsidR="004A53AA" w:rsidRDefault="004A53AA" w:rsidP="00BF3085">
            <w:pPr>
              <w:jc w:val="center"/>
            </w:pPr>
            <w:r>
              <w:t>2</w:t>
            </w:r>
          </w:p>
        </w:tc>
        <w:tc>
          <w:tcPr>
            <w:tcW w:w="1129" w:type="dxa"/>
            <w:vAlign w:val="center"/>
          </w:tcPr>
          <w:p w14:paraId="23391E58" w14:textId="77777777" w:rsidR="004A53AA" w:rsidRDefault="004A53AA" w:rsidP="00BF3085">
            <w:pPr>
              <w:jc w:val="center"/>
            </w:pPr>
            <w:r>
              <w:t>1</w:t>
            </w:r>
          </w:p>
        </w:tc>
        <w:tc>
          <w:tcPr>
            <w:tcW w:w="1123" w:type="dxa"/>
            <w:vAlign w:val="center"/>
          </w:tcPr>
          <w:p w14:paraId="614DE1A5" w14:textId="77777777" w:rsidR="004A53AA" w:rsidRDefault="004A53AA" w:rsidP="00BF3085">
            <w:pPr>
              <w:jc w:val="center"/>
            </w:pPr>
            <w:r>
              <w:t>0</w:t>
            </w:r>
          </w:p>
        </w:tc>
        <w:tc>
          <w:tcPr>
            <w:tcW w:w="1194" w:type="dxa"/>
            <w:vAlign w:val="center"/>
          </w:tcPr>
          <w:p w14:paraId="03D66251" w14:textId="77777777" w:rsidR="004A53AA" w:rsidRDefault="004A53AA" w:rsidP="00BF3085">
            <w:pPr>
              <w:jc w:val="center"/>
            </w:pPr>
            <w:r w:rsidRPr="00C97A2B">
              <w:t>NA</w:t>
            </w:r>
          </w:p>
        </w:tc>
      </w:tr>
      <w:tr w:rsidR="004A53AA" w14:paraId="21E7A04F" w14:textId="77777777" w:rsidTr="00BF3085">
        <w:tc>
          <w:tcPr>
            <w:tcW w:w="440" w:type="dxa"/>
            <w:vAlign w:val="center"/>
          </w:tcPr>
          <w:p w14:paraId="0C526C53" w14:textId="77777777" w:rsidR="004A53AA" w:rsidRDefault="004A53AA" w:rsidP="00BF3085">
            <w:pPr>
              <w:jc w:val="center"/>
            </w:pPr>
            <w:r>
              <w:t>4</w:t>
            </w:r>
          </w:p>
        </w:tc>
        <w:tc>
          <w:tcPr>
            <w:tcW w:w="3738" w:type="dxa"/>
            <w:vAlign w:val="center"/>
          </w:tcPr>
          <w:p w14:paraId="51125EF4" w14:textId="77777777" w:rsidR="004A53AA" w:rsidRDefault="004A53AA" w:rsidP="00BF3085">
            <w:pPr>
              <w:jc w:val="left"/>
            </w:pPr>
            <w:r>
              <w:t>Has relevant student-centric activities.</w:t>
            </w:r>
          </w:p>
        </w:tc>
        <w:tc>
          <w:tcPr>
            <w:tcW w:w="4071" w:type="dxa"/>
          </w:tcPr>
          <w:p w14:paraId="48D19653" w14:textId="77777777" w:rsidR="004A53AA" w:rsidRDefault="004A53AA" w:rsidP="00BF3085">
            <w:pPr>
              <w:jc w:val="left"/>
            </w:pPr>
            <w:r>
              <w:t xml:space="preserve">There are sufficient, and appropriate, learner activities to ensure that students have opportunities to master course knowledge and skills. </w:t>
            </w:r>
          </w:p>
        </w:tc>
        <w:tc>
          <w:tcPr>
            <w:tcW w:w="1124" w:type="dxa"/>
            <w:vAlign w:val="center"/>
          </w:tcPr>
          <w:p w14:paraId="2B80C645" w14:textId="77777777" w:rsidR="004A53AA" w:rsidRDefault="004A53AA" w:rsidP="00BF3085">
            <w:pPr>
              <w:jc w:val="center"/>
            </w:pPr>
            <w:r>
              <w:t>3</w:t>
            </w:r>
          </w:p>
        </w:tc>
        <w:tc>
          <w:tcPr>
            <w:tcW w:w="1129" w:type="dxa"/>
            <w:vAlign w:val="center"/>
          </w:tcPr>
          <w:p w14:paraId="06430FEC" w14:textId="77777777" w:rsidR="004A53AA" w:rsidRDefault="004A53AA" w:rsidP="00BF3085">
            <w:pPr>
              <w:jc w:val="center"/>
            </w:pPr>
            <w:r>
              <w:t>2</w:t>
            </w:r>
          </w:p>
        </w:tc>
        <w:tc>
          <w:tcPr>
            <w:tcW w:w="1129" w:type="dxa"/>
            <w:vAlign w:val="center"/>
          </w:tcPr>
          <w:p w14:paraId="55C695D1" w14:textId="77777777" w:rsidR="004A53AA" w:rsidRDefault="004A53AA" w:rsidP="00BF3085">
            <w:pPr>
              <w:jc w:val="center"/>
            </w:pPr>
            <w:r>
              <w:t>1</w:t>
            </w:r>
          </w:p>
        </w:tc>
        <w:tc>
          <w:tcPr>
            <w:tcW w:w="1123" w:type="dxa"/>
            <w:vAlign w:val="center"/>
          </w:tcPr>
          <w:p w14:paraId="3E6E5EE6" w14:textId="77777777" w:rsidR="004A53AA" w:rsidRDefault="004A53AA" w:rsidP="00BF3085">
            <w:pPr>
              <w:jc w:val="center"/>
            </w:pPr>
            <w:r>
              <w:t>0</w:t>
            </w:r>
          </w:p>
        </w:tc>
        <w:tc>
          <w:tcPr>
            <w:tcW w:w="1194" w:type="dxa"/>
            <w:vAlign w:val="center"/>
          </w:tcPr>
          <w:p w14:paraId="2B3B6D94" w14:textId="77777777" w:rsidR="004A53AA" w:rsidRDefault="004A53AA" w:rsidP="00BF3085">
            <w:pPr>
              <w:jc w:val="center"/>
            </w:pPr>
            <w:r w:rsidRPr="00C97A2B">
              <w:t>NA</w:t>
            </w:r>
          </w:p>
        </w:tc>
      </w:tr>
      <w:tr w:rsidR="004A53AA" w14:paraId="120D9676" w14:textId="77777777" w:rsidTr="00BF3085">
        <w:tc>
          <w:tcPr>
            <w:tcW w:w="440" w:type="dxa"/>
            <w:vAlign w:val="center"/>
          </w:tcPr>
          <w:p w14:paraId="4DFDAC7F" w14:textId="77777777" w:rsidR="004A53AA" w:rsidRDefault="004A53AA" w:rsidP="00BF3085">
            <w:pPr>
              <w:jc w:val="center"/>
            </w:pPr>
            <w:r>
              <w:t>5</w:t>
            </w:r>
          </w:p>
        </w:tc>
        <w:tc>
          <w:tcPr>
            <w:tcW w:w="3738" w:type="dxa"/>
            <w:vAlign w:val="center"/>
          </w:tcPr>
          <w:p w14:paraId="17CF6E03" w14:textId="77777777" w:rsidR="004A53AA" w:rsidRDefault="004A53AA" w:rsidP="00BF3085">
            <w:pPr>
              <w:jc w:val="left"/>
            </w:pPr>
            <w:r>
              <w:t>Has relevant and accurate resources ideally openly licensed.</w:t>
            </w:r>
          </w:p>
        </w:tc>
        <w:tc>
          <w:tcPr>
            <w:tcW w:w="4071" w:type="dxa"/>
          </w:tcPr>
          <w:p w14:paraId="0BBC35D2" w14:textId="77777777" w:rsidR="004A53AA" w:rsidRDefault="004A53AA" w:rsidP="00BF3085">
            <w:pPr>
              <w:jc w:val="left"/>
            </w:pPr>
            <w:r>
              <w:t>Students can access course resources that are relevant and accurate (See section A above). Ideally these resources are free or cost effective for the student.</w:t>
            </w:r>
          </w:p>
        </w:tc>
        <w:tc>
          <w:tcPr>
            <w:tcW w:w="1124" w:type="dxa"/>
            <w:vAlign w:val="center"/>
          </w:tcPr>
          <w:p w14:paraId="4E696CC4" w14:textId="77777777" w:rsidR="004A53AA" w:rsidRDefault="004A53AA" w:rsidP="00BF3085">
            <w:pPr>
              <w:jc w:val="center"/>
            </w:pPr>
            <w:r>
              <w:t>3</w:t>
            </w:r>
          </w:p>
        </w:tc>
        <w:tc>
          <w:tcPr>
            <w:tcW w:w="1129" w:type="dxa"/>
            <w:vAlign w:val="center"/>
          </w:tcPr>
          <w:p w14:paraId="3D7E6CE0" w14:textId="77777777" w:rsidR="004A53AA" w:rsidRDefault="004A53AA" w:rsidP="00BF3085">
            <w:pPr>
              <w:jc w:val="center"/>
            </w:pPr>
            <w:r>
              <w:t>2</w:t>
            </w:r>
          </w:p>
        </w:tc>
        <w:tc>
          <w:tcPr>
            <w:tcW w:w="1129" w:type="dxa"/>
            <w:vAlign w:val="center"/>
          </w:tcPr>
          <w:p w14:paraId="3623A6C4" w14:textId="77777777" w:rsidR="004A53AA" w:rsidRDefault="004A53AA" w:rsidP="00BF3085">
            <w:pPr>
              <w:jc w:val="center"/>
            </w:pPr>
            <w:r>
              <w:t>1</w:t>
            </w:r>
          </w:p>
        </w:tc>
        <w:tc>
          <w:tcPr>
            <w:tcW w:w="1123" w:type="dxa"/>
            <w:vAlign w:val="center"/>
          </w:tcPr>
          <w:p w14:paraId="10C17B6E" w14:textId="77777777" w:rsidR="004A53AA" w:rsidRDefault="004A53AA" w:rsidP="00BF3085">
            <w:pPr>
              <w:jc w:val="center"/>
            </w:pPr>
            <w:r>
              <w:t>0</w:t>
            </w:r>
          </w:p>
        </w:tc>
        <w:tc>
          <w:tcPr>
            <w:tcW w:w="1194" w:type="dxa"/>
            <w:vAlign w:val="center"/>
          </w:tcPr>
          <w:p w14:paraId="69A8F6B6" w14:textId="77777777" w:rsidR="004A53AA" w:rsidRPr="00C97A2B" w:rsidRDefault="004A53AA" w:rsidP="00BF3085">
            <w:pPr>
              <w:jc w:val="center"/>
            </w:pPr>
            <w:r w:rsidRPr="00C97A2B">
              <w:t>NA</w:t>
            </w:r>
          </w:p>
        </w:tc>
      </w:tr>
      <w:tr w:rsidR="004A53AA" w14:paraId="40D3CCF8" w14:textId="77777777" w:rsidTr="00BF3085">
        <w:tc>
          <w:tcPr>
            <w:tcW w:w="440" w:type="dxa"/>
            <w:vAlign w:val="center"/>
          </w:tcPr>
          <w:p w14:paraId="2E51E763" w14:textId="77777777" w:rsidR="004A53AA" w:rsidRDefault="004A53AA" w:rsidP="00BF3085">
            <w:pPr>
              <w:jc w:val="center"/>
            </w:pPr>
            <w:r>
              <w:t>6</w:t>
            </w:r>
          </w:p>
        </w:tc>
        <w:tc>
          <w:tcPr>
            <w:tcW w:w="3738" w:type="dxa"/>
            <w:vAlign w:val="center"/>
          </w:tcPr>
          <w:p w14:paraId="1726957D" w14:textId="77777777" w:rsidR="004A53AA" w:rsidRDefault="004A53AA" w:rsidP="00BF3085">
            <w:pPr>
              <w:jc w:val="left"/>
            </w:pPr>
            <w:r>
              <w:t>Has student support strategies in place.</w:t>
            </w:r>
          </w:p>
        </w:tc>
        <w:tc>
          <w:tcPr>
            <w:tcW w:w="4071" w:type="dxa"/>
          </w:tcPr>
          <w:p w14:paraId="3E418BB1" w14:textId="77777777" w:rsidR="004A53AA" w:rsidRDefault="004A53AA" w:rsidP="00BF3085">
            <w:pPr>
              <w:jc w:val="left"/>
            </w:pPr>
            <w:r>
              <w:t>The course has built in student support strategies for academic and technical issues. Contact details of course coordinators, tutors and mentors are in evidence. Peer to peer networks exist to help students help each other.</w:t>
            </w:r>
          </w:p>
        </w:tc>
        <w:tc>
          <w:tcPr>
            <w:tcW w:w="1124" w:type="dxa"/>
            <w:vAlign w:val="center"/>
          </w:tcPr>
          <w:p w14:paraId="7398D060" w14:textId="77777777" w:rsidR="004A53AA" w:rsidRDefault="004A53AA" w:rsidP="00BF3085">
            <w:pPr>
              <w:jc w:val="center"/>
            </w:pPr>
            <w:r>
              <w:t>3</w:t>
            </w:r>
          </w:p>
        </w:tc>
        <w:tc>
          <w:tcPr>
            <w:tcW w:w="1129" w:type="dxa"/>
            <w:vAlign w:val="center"/>
          </w:tcPr>
          <w:p w14:paraId="487EF33A" w14:textId="77777777" w:rsidR="004A53AA" w:rsidRDefault="004A53AA" w:rsidP="00BF3085">
            <w:pPr>
              <w:jc w:val="center"/>
            </w:pPr>
            <w:r>
              <w:t>2</w:t>
            </w:r>
          </w:p>
        </w:tc>
        <w:tc>
          <w:tcPr>
            <w:tcW w:w="1129" w:type="dxa"/>
            <w:vAlign w:val="center"/>
          </w:tcPr>
          <w:p w14:paraId="4945D7C1" w14:textId="77777777" w:rsidR="004A53AA" w:rsidRDefault="004A53AA" w:rsidP="00BF3085">
            <w:pPr>
              <w:jc w:val="center"/>
            </w:pPr>
            <w:r>
              <w:t>1</w:t>
            </w:r>
          </w:p>
        </w:tc>
        <w:tc>
          <w:tcPr>
            <w:tcW w:w="1123" w:type="dxa"/>
            <w:vAlign w:val="center"/>
          </w:tcPr>
          <w:p w14:paraId="1772DF3B" w14:textId="77777777" w:rsidR="004A53AA" w:rsidRDefault="004A53AA" w:rsidP="00BF3085">
            <w:pPr>
              <w:jc w:val="center"/>
            </w:pPr>
            <w:r>
              <w:t>0</w:t>
            </w:r>
          </w:p>
        </w:tc>
        <w:tc>
          <w:tcPr>
            <w:tcW w:w="1194" w:type="dxa"/>
            <w:vAlign w:val="center"/>
          </w:tcPr>
          <w:p w14:paraId="2CEAA54A" w14:textId="77777777" w:rsidR="004A53AA" w:rsidRDefault="004A53AA" w:rsidP="00BF3085">
            <w:pPr>
              <w:jc w:val="center"/>
            </w:pPr>
            <w:r w:rsidRPr="00C97A2B">
              <w:t>NA</w:t>
            </w:r>
          </w:p>
        </w:tc>
      </w:tr>
      <w:tr w:rsidR="004A53AA" w14:paraId="05782453" w14:textId="77777777" w:rsidTr="00BF3085">
        <w:tc>
          <w:tcPr>
            <w:tcW w:w="440" w:type="dxa"/>
            <w:vAlign w:val="center"/>
          </w:tcPr>
          <w:p w14:paraId="186B0BB4" w14:textId="77777777" w:rsidR="004A53AA" w:rsidRDefault="004A53AA" w:rsidP="00BF3085">
            <w:pPr>
              <w:jc w:val="center"/>
            </w:pPr>
            <w:r>
              <w:t>7</w:t>
            </w:r>
          </w:p>
        </w:tc>
        <w:tc>
          <w:tcPr>
            <w:tcW w:w="3738" w:type="dxa"/>
            <w:vAlign w:val="center"/>
          </w:tcPr>
          <w:p w14:paraId="5DACC86A" w14:textId="77777777" w:rsidR="004A53AA" w:rsidRDefault="004A53AA" w:rsidP="00BF3085">
            <w:pPr>
              <w:jc w:val="left"/>
            </w:pPr>
            <w:r>
              <w:t xml:space="preserve">Has a facilitation strategy </w:t>
            </w:r>
          </w:p>
        </w:tc>
        <w:tc>
          <w:tcPr>
            <w:tcW w:w="4071" w:type="dxa"/>
          </w:tcPr>
          <w:p w14:paraId="4891640C" w14:textId="77777777" w:rsidR="004A53AA" w:rsidRDefault="004A53AA" w:rsidP="00BF3085">
            <w:pPr>
              <w:jc w:val="left"/>
            </w:pPr>
            <w:r>
              <w:t xml:space="preserve">Students have access to facilitators that provide academic guidance and support either face-to-face, online or both. </w:t>
            </w:r>
          </w:p>
        </w:tc>
        <w:tc>
          <w:tcPr>
            <w:tcW w:w="1124" w:type="dxa"/>
            <w:vAlign w:val="center"/>
          </w:tcPr>
          <w:p w14:paraId="0CB7FC86" w14:textId="77777777" w:rsidR="004A53AA" w:rsidRDefault="004A53AA" w:rsidP="00BF3085">
            <w:pPr>
              <w:jc w:val="center"/>
            </w:pPr>
            <w:r>
              <w:t>3</w:t>
            </w:r>
          </w:p>
        </w:tc>
        <w:tc>
          <w:tcPr>
            <w:tcW w:w="1129" w:type="dxa"/>
            <w:vAlign w:val="center"/>
          </w:tcPr>
          <w:p w14:paraId="095F6432" w14:textId="77777777" w:rsidR="004A53AA" w:rsidRDefault="004A53AA" w:rsidP="00BF3085">
            <w:pPr>
              <w:jc w:val="center"/>
            </w:pPr>
            <w:r>
              <w:t>2</w:t>
            </w:r>
          </w:p>
        </w:tc>
        <w:tc>
          <w:tcPr>
            <w:tcW w:w="1129" w:type="dxa"/>
            <w:vAlign w:val="center"/>
          </w:tcPr>
          <w:p w14:paraId="2B937887" w14:textId="77777777" w:rsidR="004A53AA" w:rsidRDefault="004A53AA" w:rsidP="00BF3085">
            <w:pPr>
              <w:jc w:val="center"/>
            </w:pPr>
            <w:r>
              <w:t>1</w:t>
            </w:r>
          </w:p>
        </w:tc>
        <w:tc>
          <w:tcPr>
            <w:tcW w:w="1123" w:type="dxa"/>
            <w:vAlign w:val="center"/>
          </w:tcPr>
          <w:p w14:paraId="5383ACE2" w14:textId="77777777" w:rsidR="004A53AA" w:rsidRDefault="004A53AA" w:rsidP="00BF3085">
            <w:pPr>
              <w:jc w:val="center"/>
            </w:pPr>
            <w:r>
              <w:t>0</w:t>
            </w:r>
          </w:p>
        </w:tc>
        <w:tc>
          <w:tcPr>
            <w:tcW w:w="1194" w:type="dxa"/>
            <w:vAlign w:val="center"/>
          </w:tcPr>
          <w:p w14:paraId="7D8C2BC5" w14:textId="77777777" w:rsidR="004A53AA" w:rsidRPr="00C97A2B" w:rsidRDefault="004A53AA" w:rsidP="00BF3085">
            <w:pPr>
              <w:jc w:val="center"/>
            </w:pPr>
            <w:r w:rsidRPr="00C97A2B">
              <w:t>NA</w:t>
            </w:r>
          </w:p>
        </w:tc>
      </w:tr>
      <w:tr w:rsidR="004A53AA" w14:paraId="760A5BCF" w14:textId="77777777" w:rsidTr="00BF3085">
        <w:tc>
          <w:tcPr>
            <w:tcW w:w="440" w:type="dxa"/>
            <w:vAlign w:val="center"/>
          </w:tcPr>
          <w:p w14:paraId="6D162C16" w14:textId="77777777" w:rsidR="004A53AA" w:rsidRDefault="004A53AA" w:rsidP="00BF3085">
            <w:pPr>
              <w:jc w:val="center"/>
            </w:pPr>
            <w:r>
              <w:t>8</w:t>
            </w:r>
          </w:p>
        </w:tc>
        <w:tc>
          <w:tcPr>
            <w:tcW w:w="3738" w:type="dxa"/>
            <w:vAlign w:val="center"/>
          </w:tcPr>
          <w:p w14:paraId="06A64115" w14:textId="77777777" w:rsidR="004A53AA" w:rsidRDefault="004A53AA" w:rsidP="00BF3085">
            <w:pPr>
              <w:jc w:val="left"/>
            </w:pPr>
            <w:r>
              <w:t>Has opportunities for students to provide input in shaping the course activities and assessment strategy.</w:t>
            </w:r>
          </w:p>
        </w:tc>
        <w:tc>
          <w:tcPr>
            <w:tcW w:w="4071" w:type="dxa"/>
          </w:tcPr>
          <w:p w14:paraId="331B641F" w14:textId="77777777" w:rsidR="004A53AA" w:rsidRDefault="004A53AA" w:rsidP="00BF3085">
            <w:pPr>
              <w:jc w:val="left"/>
            </w:pPr>
            <w:r>
              <w:t>Students are consulted and encouraged to shape the course activities and assessment strategy to ensure they are active participants in their own learning.</w:t>
            </w:r>
          </w:p>
        </w:tc>
        <w:tc>
          <w:tcPr>
            <w:tcW w:w="1124" w:type="dxa"/>
            <w:vAlign w:val="center"/>
          </w:tcPr>
          <w:p w14:paraId="3CDCDA85" w14:textId="77777777" w:rsidR="004A53AA" w:rsidRDefault="004A53AA" w:rsidP="00BF3085">
            <w:pPr>
              <w:jc w:val="center"/>
            </w:pPr>
            <w:r>
              <w:t>3</w:t>
            </w:r>
          </w:p>
        </w:tc>
        <w:tc>
          <w:tcPr>
            <w:tcW w:w="1129" w:type="dxa"/>
            <w:vAlign w:val="center"/>
          </w:tcPr>
          <w:p w14:paraId="7FB7F14F" w14:textId="77777777" w:rsidR="004A53AA" w:rsidRDefault="004A53AA" w:rsidP="00BF3085">
            <w:pPr>
              <w:jc w:val="center"/>
            </w:pPr>
            <w:r>
              <w:t>2</w:t>
            </w:r>
          </w:p>
        </w:tc>
        <w:tc>
          <w:tcPr>
            <w:tcW w:w="1129" w:type="dxa"/>
            <w:vAlign w:val="center"/>
          </w:tcPr>
          <w:p w14:paraId="4EB17177" w14:textId="77777777" w:rsidR="004A53AA" w:rsidRDefault="004A53AA" w:rsidP="00BF3085">
            <w:pPr>
              <w:jc w:val="center"/>
            </w:pPr>
            <w:r>
              <w:t>1</w:t>
            </w:r>
          </w:p>
        </w:tc>
        <w:tc>
          <w:tcPr>
            <w:tcW w:w="1123" w:type="dxa"/>
            <w:vAlign w:val="center"/>
          </w:tcPr>
          <w:p w14:paraId="085AAF30" w14:textId="77777777" w:rsidR="004A53AA" w:rsidRDefault="004A53AA" w:rsidP="00BF3085">
            <w:pPr>
              <w:jc w:val="center"/>
            </w:pPr>
            <w:r>
              <w:t>0</w:t>
            </w:r>
          </w:p>
        </w:tc>
        <w:tc>
          <w:tcPr>
            <w:tcW w:w="1194" w:type="dxa"/>
            <w:vAlign w:val="center"/>
          </w:tcPr>
          <w:p w14:paraId="19FF6675" w14:textId="77777777" w:rsidR="004A53AA" w:rsidRDefault="004A53AA" w:rsidP="00BF3085">
            <w:pPr>
              <w:jc w:val="center"/>
            </w:pPr>
            <w:r w:rsidRPr="00C97A2B">
              <w:t>NA</w:t>
            </w:r>
          </w:p>
        </w:tc>
      </w:tr>
      <w:tr w:rsidR="004A53AA" w14:paraId="57164C9F" w14:textId="77777777" w:rsidTr="00BF3085">
        <w:tc>
          <w:tcPr>
            <w:tcW w:w="440" w:type="dxa"/>
            <w:vAlign w:val="center"/>
          </w:tcPr>
          <w:p w14:paraId="06711514" w14:textId="77777777" w:rsidR="004A53AA" w:rsidRDefault="004A53AA" w:rsidP="00BF3085">
            <w:pPr>
              <w:jc w:val="center"/>
            </w:pPr>
            <w:r>
              <w:t>9</w:t>
            </w:r>
          </w:p>
        </w:tc>
        <w:tc>
          <w:tcPr>
            <w:tcW w:w="3738" w:type="dxa"/>
            <w:vAlign w:val="center"/>
          </w:tcPr>
          <w:p w14:paraId="3B4263ED" w14:textId="77777777" w:rsidR="004A53AA" w:rsidRDefault="004A53AA" w:rsidP="00BF3085">
            <w:pPr>
              <w:jc w:val="left"/>
            </w:pPr>
            <w:r>
              <w:t>Content and activities can be accessed at any time either virtually or in a transportable format.</w:t>
            </w:r>
          </w:p>
        </w:tc>
        <w:tc>
          <w:tcPr>
            <w:tcW w:w="4071" w:type="dxa"/>
          </w:tcPr>
          <w:p w14:paraId="7D0055C2" w14:textId="77777777" w:rsidR="004A53AA" w:rsidRDefault="004A53AA" w:rsidP="00BF3085">
            <w:pPr>
              <w:jc w:val="left"/>
            </w:pPr>
            <w:r>
              <w:t>The course is accessible anywhere and anytime encouraging flexible study time. The course has been mounted on Learning Management Course or MOOC platform that encourages 24/7 access or is available in a format that can be transported off campus. (e.g. paper-based manuals).</w:t>
            </w:r>
          </w:p>
        </w:tc>
        <w:tc>
          <w:tcPr>
            <w:tcW w:w="1124" w:type="dxa"/>
            <w:vAlign w:val="center"/>
          </w:tcPr>
          <w:p w14:paraId="10E6EB71" w14:textId="77777777" w:rsidR="004A53AA" w:rsidRDefault="004A53AA" w:rsidP="00BF3085">
            <w:pPr>
              <w:jc w:val="center"/>
            </w:pPr>
            <w:r>
              <w:t>3</w:t>
            </w:r>
          </w:p>
        </w:tc>
        <w:tc>
          <w:tcPr>
            <w:tcW w:w="1129" w:type="dxa"/>
            <w:vAlign w:val="center"/>
          </w:tcPr>
          <w:p w14:paraId="05E2FA30" w14:textId="77777777" w:rsidR="004A53AA" w:rsidRDefault="004A53AA" w:rsidP="00BF3085">
            <w:pPr>
              <w:jc w:val="center"/>
            </w:pPr>
            <w:r>
              <w:t>2</w:t>
            </w:r>
          </w:p>
        </w:tc>
        <w:tc>
          <w:tcPr>
            <w:tcW w:w="1129" w:type="dxa"/>
            <w:vAlign w:val="center"/>
          </w:tcPr>
          <w:p w14:paraId="6FA4B663" w14:textId="77777777" w:rsidR="004A53AA" w:rsidRDefault="004A53AA" w:rsidP="00BF3085">
            <w:pPr>
              <w:jc w:val="center"/>
            </w:pPr>
            <w:r>
              <w:t>1</w:t>
            </w:r>
          </w:p>
        </w:tc>
        <w:tc>
          <w:tcPr>
            <w:tcW w:w="1123" w:type="dxa"/>
            <w:vAlign w:val="center"/>
          </w:tcPr>
          <w:p w14:paraId="1CF5E196" w14:textId="77777777" w:rsidR="004A53AA" w:rsidRDefault="004A53AA" w:rsidP="00BF3085">
            <w:pPr>
              <w:jc w:val="center"/>
            </w:pPr>
            <w:r>
              <w:t>0</w:t>
            </w:r>
          </w:p>
        </w:tc>
        <w:tc>
          <w:tcPr>
            <w:tcW w:w="1194" w:type="dxa"/>
            <w:vAlign w:val="center"/>
          </w:tcPr>
          <w:p w14:paraId="1FDC0771" w14:textId="77777777" w:rsidR="004A53AA" w:rsidRDefault="004A53AA" w:rsidP="00BF3085">
            <w:pPr>
              <w:jc w:val="center"/>
            </w:pPr>
            <w:r w:rsidRPr="00C97A2B">
              <w:t>NA</w:t>
            </w:r>
          </w:p>
        </w:tc>
      </w:tr>
      <w:tr w:rsidR="004A53AA" w14:paraId="59D3BD11" w14:textId="77777777" w:rsidTr="00BF3085">
        <w:tc>
          <w:tcPr>
            <w:tcW w:w="440" w:type="dxa"/>
            <w:vAlign w:val="center"/>
          </w:tcPr>
          <w:p w14:paraId="0D86500C" w14:textId="77777777" w:rsidR="004A53AA" w:rsidRDefault="004A53AA" w:rsidP="00BF3085">
            <w:pPr>
              <w:jc w:val="center"/>
            </w:pPr>
            <w:r>
              <w:lastRenderedPageBreak/>
              <w:t>10</w:t>
            </w:r>
          </w:p>
        </w:tc>
        <w:tc>
          <w:tcPr>
            <w:tcW w:w="3738" w:type="dxa"/>
            <w:vAlign w:val="center"/>
          </w:tcPr>
          <w:p w14:paraId="74B99F7E" w14:textId="77777777" w:rsidR="004A53AA" w:rsidRDefault="004A53AA" w:rsidP="00BF3085">
            <w:pPr>
              <w:jc w:val="left"/>
            </w:pPr>
            <w:r>
              <w:t>Offers flexibility in terms of when students engage with the course and activities</w:t>
            </w:r>
          </w:p>
        </w:tc>
        <w:tc>
          <w:tcPr>
            <w:tcW w:w="4071" w:type="dxa"/>
          </w:tcPr>
          <w:p w14:paraId="10289B63" w14:textId="77777777" w:rsidR="004A53AA" w:rsidRDefault="004A53AA" w:rsidP="00BF3085">
            <w:pPr>
              <w:jc w:val="left"/>
            </w:pPr>
            <w:r>
              <w:t>Students have flexibility to fit study time into daily schedules that include other demands and responsibilities.</w:t>
            </w:r>
          </w:p>
        </w:tc>
        <w:tc>
          <w:tcPr>
            <w:tcW w:w="1124" w:type="dxa"/>
            <w:vAlign w:val="center"/>
          </w:tcPr>
          <w:p w14:paraId="00DDED20" w14:textId="77777777" w:rsidR="004A53AA" w:rsidRDefault="004A53AA" w:rsidP="00BF3085">
            <w:pPr>
              <w:jc w:val="center"/>
            </w:pPr>
            <w:r>
              <w:t>3</w:t>
            </w:r>
          </w:p>
        </w:tc>
        <w:tc>
          <w:tcPr>
            <w:tcW w:w="1129" w:type="dxa"/>
            <w:vAlign w:val="center"/>
          </w:tcPr>
          <w:p w14:paraId="5CDE9507" w14:textId="77777777" w:rsidR="004A53AA" w:rsidRDefault="004A53AA" w:rsidP="00BF3085">
            <w:pPr>
              <w:jc w:val="center"/>
            </w:pPr>
            <w:r>
              <w:t>2</w:t>
            </w:r>
          </w:p>
        </w:tc>
        <w:tc>
          <w:tcPr>
            <w:tcW w:w="1129" w:type="dxa"/>
            <w:vAlign w:val="center"/>
          </w:tcPr>
          <w:p w14:paraId="6208146B" w14:textId="77777777" w:rsidR="004A53AA" w:rsidRDefault="004A53AA" w:rsidP="00BF3085">
            <w:pPr>
              <w:jc w:val="center"/>
            </w:pPr>
            <w:r>
              <w:t>1</w:t>
            </w:r>
          </w:p>
        </w:tc>
        <w:tc>
          <w:tcPr>
            <w:tcW w:w="1123" w:type="dxa"/>
            <w:vAlign w:val="center"/>
          </w:tcPr>
          <w:p w14:paraId="6B04413C" w14:textId="77777777" w:rsidR="004A53AA" w:rsidRDefault="004A53AA" w:rsidP="00BF3085">
            <w:pPr>
              <w:jc w:val="center"/>
            </w:pPr>
            <w:r>
              <w:t>0</w:t>
            </w:r>
          </w:p>
        </w:tc>
        <w:tc>
          <w:tcPr>
            <w:tcW w:w="1194" w:type="dxa"/>
            <w:vAlign w:val="center"/>
          </w:tcPr>
          <w:p w14:paraId="1D477803" w14:textId="77777777" w:rsidR="004A53AA" w:rsidRPr="00C97A2B" w:rsidRDefault="004A53AA" w:rsidP="00BF3085">
            <w:pPr>
              <w:jc w:val="center"/>
            </w:pPr>
            <w:r w:rsidRPr="00C97A2B">
              <w:t>NA</w:t>
            </w:r>
          </w:p>
        </w:tc>
      </w:tr>
    </w:tbl>
    <w:p w14:paraId="1FBDF861" w14:textId="1F18C0A7" w:rsidR="004A53AA" w:rsidRPr="007D571E" w:rsidRDefault="004A53AA" w:rsidP="004A53AA">
      <w:pPr>
        <w:pStyle w:val="Heading2"/>
      </w:pPr>
      <w:bookmarkStart w:id="11" w:name="_Toc126063152"/>
      <w:r>
        <w:t>C] PROGRAMME level: Open content QA criteria and checklist</w:t>
      </w:r>
      <w:bookmarkEnd w:id="11"/>
    </w:p>
    <w:p w14:paraId="55EE66B2" w14:textId="77777777" w:rsidR="004A53AA" w:rsidRDefault="004A53AA" w:rsidP="004A53AA">
      <w:pPr>
        <w:pStyle w:val="ListParagraph"/>
        <w:numPr>
          <w:ilvl w:val="0"/>
          <w:numId w:val="13"/>
        </w:numPr>
      </w:pPr>
      <w:r>
        <w:t xml:space="preserve">Quality assurance criteria to evaluate where open programmes have been developed. </w:t>
      </w:r>
    </w:p>
    <w:p w14:paraId="35E6A31D" w14:textId="77777777" w:rsidR="004A53AA" w:rsidRDefault="004A53AA" w:rsidP="004A53AA"/>
    <w:tbl>
      <w:tblPr>
        <w:tblStyle w:val="TableGrid"/>
        <w:tblW w:w="0" w:type="auto"/>
        <w:tblLook w:val="04A0" w:firstRow="1" w:lastRow="0" w:firstColumn="1" w:lastColumn="0" w:noHBand="0" w:noVBand="1"/>
      </w:tblPr>
      <w:tblGrid>
        <w:gridCol w:w="328"/>
        <w:gridCol w:w="3778"/>
        <w:gridCol w:w="4111"/>
        <w:gridCol w:w="1134"/>
        <w:gridCol w:w="1134"/>
        <w:gridCol w:w="1134"/>
        <w:gridCol w:w="1134"/>
        <w:gridCol w:w="1195"/>
      </w:tblGrid>
      <w:tr w:rsidR="004A53AA" w14:paraId="1C8D030E" w14:textId="77777777" w:rsidTr="0039043C">
        <w:trPr>
          <w:tblHeader/>
        </w:trPr>
        <w:tc>
          <w:tcPr>
            <w:tcW w:w="328" w:type="dxa"/>
            <w:shd w:val="clear" w:color="auto" w:fill="D9D9D9" w:themeFill="background1" w:themeFillShade="D9"/>
            <w:vAlign w:val="center"/>
          </w:tcPr>
          <w:p w14:paraId="6C0C7150" w14:textId="77777777" w:rsidR="004A53AA" w:rsidRPr="00736A40" w:rsidRDefault="004A53AA" w:rsidP="00BF3085">
            <w:pPr>
              <w:jc w:val="center"/>
              <w:rPr>
                <w:b/>
                <w:bCs/>
              </w:rPr>
            </w:pPr>
            <w:r w:rsidRPr="00736A40">
              <w:rPr>
                <w:b/>
                <w:bCs/>
              </w:rPr>
              <w:t>#</w:t>
            </w:r>
          </w:p>
        </w:tc>
        <w:tc>
          <w:tcPr>
            <w:tcW w:w="3778" w:type="dxa"/>
            <w:shd w:val="clear" w:color="auto" w:fill="D9D9D9" w:themeFill="background1" w:themeFillShade="D9"/>
            <w:vAlign w:val="center"/>
          </w:tcPr>
          <w:p w14:paraId="34640BD7" w14:textId="77777777" w:rsidR="004A53AA" w:rsidRDefault="004A53AA" w:rsidP="00BF3085">
            <w:pPr>
              <w:jc w:val="center"/>
              <w:rPr>
                <w:b/>
                <w:bCs/>
              </w:rPr>
            </w:pPr>
            <w:r w:rsidRPr="00736A40">
              <w:rPr>
                <w:b/>
                <w:bCs/>
              </w:rPr>
              <w:t>Criterion</w:t>
            </w:r>
          </w:p>
          <w:p w14:paraId="7D2701A8" w14:textId="77777777" w:rsidR="004A53AA" w:rsidRPr="00180665" w:rsidRDefault="004A53AA" w:rsidP="00BF3085">
            <w:pPr>
              <w:jc w:val="center"/>
            </w:pPr>
            <w:r w:rsidRPr="00180665">
              <w:t xml:space="preserve">The </w:t>
            </w:r>
            <w:r>
              <w:t>programme</w:t>
            </w:r>
            <w:r w:rsidRPr="00180665">
              <w:t xml:space="preserve"> ...</w:t>
            </w:r>
          </w:p>
        </w:tc>
        <w:tc>
          <w:tcPr>
            <w:tcW w:w="4111" w:type="dxa"/>
            <w:shd w:val="clear" w:color="auto" w:fill="D9D9D9" w:themeFill="background1" w:themeFillShade="D9"/>
            <w:vAlign w:val="center"/>
          </w:tcPr>
          <w:p w14:paraId="5C777FF8" w14:textId="77777777" w:rsidR="004A53AA" w:rsidRPr="00736A40" w:rsidRDefault="004A53AA" w:rsidP="00BF3085">
            <w:pPr>
              <w:jc w:val="center"/>
              <w:rPr>
                <w:b/>
                <w:bCs/>
              </w:rPr>
            </w:pPr>
            <w:r w:rsidRPr="00736A40">
              <w:rPr>
                <w:b/>
                <w:bCs/>
              </w:rPr>
              <w:t>Evidence</w:t>
            </w:r>
          </w:p>
        </w:tc>
        <w:tc>
          <w:tcPr>
            <w:tcW w:w="1134" w:type="dxa"/>
            <w:shd w:val="clear" w:color="auto" w:fill="D9D9D9" w:themeFill="background1" w:themeFillShade="D9"/>
            <w:vAlign w:val="center"/>
          </w:tcPr>
          <w:p w14:paraId="6F752355" w14:textId="77777777" w:rsidR="004A53AA" w:rsidRPr="00736A40" w:rsidRDefault="004A53AA" w:rsidP="00BF3085">
            <w:pPr>
              <w:jc w:val="center"/>
              <w:rPr>
                <w:b/>
                <w:bCs/>
              </w:rPr>
            </w:pPr>
            <w:r w:rsidRPr="00736A40">
              <w:rPr>
                <w:b/>
                <w:bCs/>
              </w:rPr>
              <w:t>Yes</w:t>
            </w:r>
          </w:p>
        </w:tc>
        <w:tc>
          <w:tcPr>
            <w:tcW w:w="1134" w:type="dxa"/>
            <w:shd w:val="clear" w:color="auto" w:fill="D9D9D9" w:themeFill="background1" w:themeFillShade="D9"/>
            <w:vAlign w:val="center"/>
          </w:tcPr>
          <w:p w14:paraId="7BD976B3" w14:textId="77777777" w:rsidR="004A53AA" w:rsidRPr="00736A40" w:rsidRDefault="004A53AA" w:rsidP="00BF3085">
            <w:pPr>
              <w:jc w:val="center"/>
              <w:rPr>
                <w:b/>
                <w:bCs/>
              </w:rPr>
            </w:pPr>
            <w:r w:rsidRPr="00736A40">
              <w:rPr>
                <w:b/>
                <w:bCs/>
              </w:rPr>
              <w:t>To a large extent</w:t>
            </w:r>
          </w:p>
        </w:tc>
        <w:tc>
          <w:tcPr>
            <w:tcW w:w="1134" w:type="dxa"/>
            <w:shd w:val="clear" w:color="auto" w:fill="D9D9D9" w:themeFill="background1" w:themeFillShade="D9"/>
            <w:vAlign w:val="center"/>
          </w:tcPr>
          <w:p w14:paraId="60ABB6EC" w14:textId="77777777" w:rsidR="004A53AA" w:rsidRPr="00736A40" w:rsidRDefault="004A53AA" w:rsidP="00BF3085">
            <w:pPr>
              <w:jc w:val="center"/>
              <w:rPr>
                <w:b/>
                <w:bCs/>
              </w:rPr>
            </w:pPr>
            <w:r w:rsidRPr="00736A40">
              <w:rPr>
                <w:b/>
                <w:bCs/>
              </w:rPr>
              <w:t>To some extent</w:t>
            </w:r>
          </w:p>
        </w:tc>
        <w:tc>
          <w:tcPr>
            <w:tcW w:w="1134" w:type="dxa"/>
            <w:shd w:val="clear" w:color="auto" w:fill="D9D9D9" w:themeFill="background1" w:themeFillShade="D9"/>
            <w:vAlign w:val="center"/>
          </w:tcPr>
          <w:p w14:paraId="36956C5A" w14:textId="77777777" w:rsidR="004A53AA" w:rsidRPr="00736A40" w:rsidRDefault="004A53AA" w:rsidP="00BF3085">
            <w:pPr>
              <w:jc w:val="center"/>
              <w:rPr>
                <w:b/>
                <w:bCs/>
              </w:rPr>
            </w:pPr>
            <w:r w:rsidRPr="00736A40">
              <w:rPr>
                <w:b/>
                <w:bCs/>
              </w:rPr>
              <w:t>No</w:t>
            </w:r>
          </w:p>
        </w:tc>
        <w:tc>
          <w:tcPr>
            <w:tcW w:w="1195" w:type="dxa"/>
            <w:shd w:val="clear" w:color="auto" w:fill="D9D9D9" w:themeFill="background1" w:themeFillShade="D9"/>
            <w:vAlign w:val="center"/>
          </w:tcPr>
          <w:p w14:paraId="1D6A92C3" w14:textId="77777777" w:rsidR="004A53AA" w:rsidRPr="00736A40" w:rsidRDefault="004A53AA" w:rsidP="00BF3085">
            <w:pPr>
              <w:jc w:val="center"/>
              <w:rPr>
                <w:b/>
                <w:bCs/>
              </w:rPr>
            </w:pPr>
            <w:r w:rsidRPr="00736A40">
              <w:rPr>
                <w:b/>
                <w:bCs/>
              </w:rPr>
              <w:t>Not applicable</w:t>
            </w:r>
          </w:p>
        </w:tc>
      </w:tr>
      <w:tr w:rsidR="004A53AA" w14:paraId="7C637B0B" w14:textId="77777777" w:rsidTr="00BF3085">
        <w:tc>
          <w:tcPr>
            <w:tcW w:w="328" w:type="dxa"/>
            <w:vAlign w:val="center"/>
          </w:tcPr>
          <w:p w14:paraId="68BAFD1C" w14:textId="77777777" w:rsidR="004A53AA" w:rsidRDefault="004A53AA" w:rsidP="00BF3085">
            <w:pPr>
              <w:jc w:val="center"/>
            </w:pPr>
            <w:r>
              <w:t>1</w:t>
            </w:r>
          </w:p>
        </w:tc>
        <w:tc>
          <w:tcPr>
            <w:tcW w:w="3778" w:type="dxa"/>
            <w:vAlign w:val="center"/>
          </w:tcPr>
          <w:p w14:paraId="688D10E2" w14:textId="77777777" w:rsidR="004A53AA" w:rsidRDefault="004A53AA" w:rsidP="00BF3085">
            <w:pPr>
              <w:jc w:val="left"/>
            </w:pPr>
            <w:r>
              <w:t>Is compiled of courses that have been chosen by the students.</w:t>
            </w:r>
          </w:p>
        </w:tc>
        <w:tc>
          <w:tcPr>
            <w:tcW w:w="4111" w:type="dxa"/>
          </w:tcPr>
          <w:p w14:paraId="06CD95A8" w14:textId="77777777" w:rsidR="004A53AA" w:rsidRDefault="004A53AA" w:rsidP="00BF3085">
            <w:pPr>
              <w:jc w:val="left"/>
            </w:pPr>
            <w:r>
              <w:t>Students choose any combination of courses to create their study programme. This includes courses selected from across different faculties. Students do not have to provide a second choice when selecting courses for their programme</w:t>
            </w:r>
          </w:p>
        </w:tc>
        <w:tc>
          <w:tcPr>
            <w:tcW w:w="1134" w:type="dxa"/>
            <w:vAlign w:val="center"/>
          </w:tcPr>
          <w:p w14:paraId="17F3028F" w14:textId="77777777" w:rsidR="004A53AA" w:rsidRDefault="004A53AA" w:rsidP="00BF3085">
            <w:pPr>
              <w:jc w:val="center"/>
            </w:pPr>
            <w:r>
              <w:t>3</w:t>
            </w:r>
          </w:p>
        </w:tc>
        <w:tc>
          <w:tcPr>
            <w:tcW w:w="1134" w:type="dxa"/>
            <w:vAlign w:val="center"/>
          </w:tcPr>
          <w:p w14:paraId="60B5E816" w14:textId="77777777" w:rsidR="004A53AA" w:rsidRDefault="004A53AA" w:rsidP="00BF3085">
            <w:pPr>
              <w:jc w:val="center"/>
            </w:pPr>
            <w:r>
              <w:t>2</w:t>
            </w:r>
          </w:p>
        </w:tc>
        <w:tc>
          <w:tcPr>
            <w:tcW w:w="1134" w:type="dxa"/>
            <w:vAlign w:val="center"/>
          </w:tcPr>
          <w:p w14:paraId="3D95806A" w14:textId="77777777" w:rsidR="004A53AA" w:rsidRDefault="004A53AA" w:rsidP="00BF3085">
            <w:pPr>
              <w:jc w:val="center"/>
            </w:pPr>
            <w:r>
              <w:t>1</w:t>
            </w:r>
          </w:p>
        </w:tc>
        <w:tc>
          <w:tcPr>
            <w:tcW w:w="1134" w:type="dxa"/>
            <w:vAlign w:val="center"/>
          </w:tcPr>
          <w:p w14:paraId="2B6C35FB" w14:textId="77777777" w:rsidR="004A53AA" w:rsidRDefault="004A53AA" w:rsidP="00BF3085">
            <w:pPr>
              <w:jc w:val="center"/>
            </w:pPr>
            <w:r>
              <w:t>0</w:t>
            </w:r>
          </w:p>
        </w:tc>
        <w:tc>
          <w:tcPr>
            <w:tcW w:w="1195" w:type="dxa"/>
            <w:vAlign w:val="center"/>
          </w:tcPr>
          <w:p w14:paraId="715F9EFE" w14:textId="77777777" w:rsidR="004A53AA" w:rsidRDefault="004A53AA" w:rsidP="00BF3085">
            <w:pPr>
              <w:jc w:val="center"/>
            </w:pPr>
            <w:r>
              <w:t>NA</w:t>
            </w:r>
          </w:p>
        </w:tc>
      </w:tr>
      <w:tr w:rsidR="004A53AA" w14:paraId="7D0189FB" w14:textId="77777777" w:rsidTr="00BF3085">
        <w:tc>
          <w:tcPr>
            <w:tcW w:w="328" w:type="dxa"/>
            <w:vAlign w:val="center"/>
          </w:tcPr>
          <w:p w14:paraId="0F74501B" w14:textId="77777777" w:rsidR="004A53AA" w:rsidRDefault="004A53AA" w:rsidP="00BF3085">
            <w:pPr>
              <w:jc w:val="center"/>
            </w:pPr>
            <w:r>
              <w:t>2</w:t>
            </w:r>
          </w:p>
        </w:tc>
        <w:tc>
          <w:tcPr>
            <w:tcW w:w="3778" w:type="dxa"/>
            <w:vAlign w:val="center"/>
          </w:tcPr>
          <w:p w14:paraId="7C31E011" w14:textId="77777777" w:rsidR="004A53AA" w:rsidRDefault="004A53AA" w:rsidP="00BF3085">
            <w:pPr>
              <w:jc w:val="left"/>
            </w:pPr>
            <w:r>
              <w:t>Recognises student prior learning</w:t>
            </w:r>
          </w:p>
        </w:tc>
        <w:tc>
          <w:tcPr>
            <w:tcW w:w="4111" w:type="dxa"/>
          </w:tcPr>
          <w:p w14:paraId="206DD83A" w14:textId="77777777" w:rsidR="004A53AA" w:rsidRDefault="004A53AA" w:rsidP="00BF3085">
            <w:pPr>
              <w:jc w:val="left"/>
            </w:pPr>
            <w:r>
              <w:t>Students who have completed courses previously, or courses with content that overlaps with components of the programme, or who have professional experience, can opt out of doing specific courses or elect alternative courses to replace them.</w:t>
            </w:r>
          </w:p>
        </w:tc>
        <w:tc>
          <w:tcPr>
            <w:tcW w:w="1134" w:type="dxa"/>
            <w:vAlign w:val="center"/>
          </w:tcPr>
          <w:p w14:paraId="310CD9DA" w14:textId="77777777" w:rsidR="004A53AA" w:rsidRDefault="004A53AA" w:rsidP="00BF3085">
            <w:pPr>
              <w:jc w:val="center"/>
            </w:pPr>
            <w:r>
              <w:t>3</w:t>
            </w:r>
          </w:p>
        </w:tc>
        <w:tc>
          <w:tcPr>
            <w:tcW w:w="1134" w:type="dxa"/>
            <w:vAlign w:val="center"/>
          </w:tcPr>
          <w:p w14:paraId="550E3D30" w14:textId="77777777" w:rsidR="004A53AA" w:rsidRDefault="004A53AA" w:rsidP="00BF3085">
            <w:pPr>
              <w:jc w:val="center"/>
            </w:pPr>
            <w:r>
              <w:t>2</w:t>
            </w:r>
          </w:p>
        </w:tc>
        <w:tc>
          <w:tcPr>
            <w:tcW w:w="1134" w:type="dxa"/>
            <w:vAlign w:val="center"/>
          </w:tcPr>
          <w:p w14:paraId="1E4E2EBC" w14:textId="77777777" w:rsidR="004A53AA" w:rsidRDefault="004A53AA" w:rsidP="00BF3085">
            <w:pPr>
              <w:jc w:val="center"/>
            </w:pPr>
            <w:r>
              <w:t>1</w:t>
            </w:r>
          </w:p>
        </w:tc>
        <w:tc>
          <w:tcPr>
            <w:tcW w:w="1134" w:type="dxa"/>
            <w:vAlign w:val="center"/>
          </w:tcPr>
          <w:p w14:paraId="3863A309" w14:textId="77777777" w:rsidR="004A53AA" w:rsidRDefault="004A53AA" w:rsidP="00BF3085">
            <w:pPr>
              <w:jc w:val="center"/>
            </w:pPr>
            <w:r>
              <w:t>0</w:t>
            </w:r>
          </w:p>
        </w:tc>
        <w:tc>
          <w:tcPr>
            <w:tcW w:w="1195" w:type="dxa"/>
            <w:vAlign w:val="center"/>
          </w:tcPr>
          <w:p w14:paraId="617267B6" w14:textId="77777777" w:rsidR="004A53AA" w:rsidRDefault="004A53AA" w:rsidP="00BF3085">
            <w:pPr>
              <w:jc w:val="center"/>
            </w:pPr>
            <w:r w:rsidRPr="00C97A2B">
              <w:t>NA</w:t>
            </w:r>
          </w:p>
        </w:tc>
      </w:tr>
      <w:tr w:rsidR="004A53AA" w14:paraId="588DF10C" w14:textId="77777777" w:rsidTr="00BF3085">
        <w:tc>
          <w:tcPr>
            <w:tcW w:w="328" w:type="dxa"/>
            <w:vAlign w:val="center"/>
          </w:tcPr>
          <w:p w14:paraId="3F174C5B" w14:textId="77777777" w:rsidR="004A53AA" w:rsidRDefault="004A53AA" w:rsidP="00BF3085">
            <w:pPr>
              <w:jc w:val="center"/>
            </w:pPr>
            <w:r>
              <w:t>3</w:t>
            </w:r>
          </w:p>
        </w:tc>
        <w:tc>
          <w:tcPr>
            <w:tcW w:w="3778" w:type="dxa"/>
            <w:vAlign w:val="center"/>
          </w:tcPr>
          <w:p w14:paraId="7BD927BB" w14:textId="77777777" w:rsidR="004A53AA" w:rsidRDefault="004A53AA" w:rsidP="00BF3085">
            <w:pPr>
              <w:jc w:val="left"/>
            </w:pPr>
            <w:r>
              <w:t>Has flexible completion dates.</w:t>
            </w:r>
          </w:p>
        </w:tc>
        <w:tc>
          <w:tcPr>
            <w:tcW w:w="4111" w:type="dxa"/>
          </w:tcPr>
          <w:p w14:paraId="54D6279E" w14:textId="77777777" w:rsidR="004A53AA" w:rsidRDefault="004A53AA" w:rsidP="00BF3085">
            <w:pPr>
              <w:jc w:val="left"/>
            </w:pPr>
            <w:r>
              <w:t>Students can study the programme over extended periods of time and do not have to complete their studies within a set time frame, such as a year, semester or term, to graduate.</w:t>
            </w:r>
          </w:p>
        </w:tc>
        <w:tc>
          <w:tcPr>
            <w:tcW w:w="1134" w:type="dxa"/>
            <w:vAlign w:val="center"/>
          </w:tcPr>
          <w:p w14:paraId="36BACDD0" w14:textId="77777777" w:rsidR="004A53AA" w:rsidRDefault="004A53AA" w:rsidP="00BF3085">
            <w:pPr>
              <w:jc w:val="center"/>
            </w:pPr>
            <w:r>
              <w:t>3</w:t>
            </w:r>
          </w:p>
        </w:tc>
        <w:tc>
          <w:tcPr>
            <w:tcW w:w="1134" w:type="dxa"/>
            <w:vAlign w:val="center"/>
          </w:tcPr>
          <w:p w14:paraId="3776703E" w14:textId="77777777" w:rsidR="004A53AA" w:rsidRDefault="004A53AA" w:rsidP="00BF3085">
            <w:pPr>
              <w:jc w:val="center"/>
            </w:pPr>
            <w:r>
              <w:t>2</w:t>
            </w:r>
          </w:p>
        </w:tc>
        <w:tc>
          <w:tcPr>
            <w:tcW w:w="1134" w:type="dxa"/>
            <w:vAlign w:val="center"/>
          </w:tcPr>
          <w:p w14:paraId="55BCBF88" w14:textId="77777777" w:rsidR="004A53AA" w:rsidRDefault="004A53AA" w:rsidP="00BF3085">
            <w:pPr>
              <w:jc w:val="center"/>
            </w:pPr>
            <w:r>
              <w:t>1</w:t>
            </w:r>
          </w:p>
        </w:tc>
        <w:tc>
          <w:tcPr>
            <w:tcW w:w="1134" w:type="dxa"/>
            <w:vAlign w:val="center"/>
          </w:tcPr>
          <w:p w14:paraId="450CA969" w14:textId="77777777" w:rsidR="004A53AA" w:rsidRDefault="004A53AA" w:rsidP="00BF3085">
            <w:pPr>
              <w:jc w:val="center"/>
            </w:pPr>
            <w:r>
              <w:t>0</w:t>
            </w:r>
          </w:p>
        </w:tc>
        <w:tc>
          <w:tcPr>
            <w:tcW w:w="1195" w:type="dxa"/>
            <w:vAlign w:val="center"/>
          </w:tcPr>
          <w:p w14:paraId="11CBF54B" w14:textId="77777777" w:rsidR="004A53AA" w:rsidRDefault="004A53AA" w:rsidP="00BF3085">
            <w:pPr>
              <w:jc w:val="center"/>
            </w:pPr>
            <w:r w:rsidRPr="00C97A2B">
              <w:t>NA</w:t>
            </w:r>
          </w:p>
        </w:tc>
      </w:tr>
      <w:tr w:rsidR="004A53AA" w14:paraId="4EEC03BB" w14:textId="77777777" w:rsidTr="00BF3085">
        <w:tc>
          <w:tcPr>
            <w:tcW w:w="328" w:type="dxa"/>
            <w:vAlign w:val="center"/>
          </w:tcPr>
          <w:p w14:paraId="5865390B" w14:textId="77777777" w:rsidR="004A53AA" w:rsidRDefault="004A53AA" w:rsidP="00BF3085">
            <w:pPr>
              <w:jc w:val="center"/>
            </w:pPr>
            <w:r>
              <w:t>4</w:t>
            </w:r>
          </w:p>
        </w:tc>
        <w:tc>
          <w:tcPr>
            <w:tcW w:w="3778" w:type="dxa"/>
            <w:vAlign w:val="center"/>
          </w:tcPr>
          <w:p w14:paraId="3E4A331D" w14:textId="77777777" w:rsidR="004A53AA" w:rsidRDefault="004A53AA" w:rsidP="00BF3085">
            <w:pPr>
              <w:jc w:val="left"/>
            </w:pPr>
            <w:r>
              <w:t>Has clear and authentic graduation requirements.</w:t>
            </w:r>
          </w:p>
        </w:tc>
        <w:tc>
          <w:tcPr>
            <w:tcW w:w="4111" w:type="dxa"/>
          </w:tcPr>
          <w:p w14:paraId="3F97AA64" w14:textId="77777777" w:rsidR="004A53AA" w:rsidRDefault="004A53AA" w:rsidP="00BF3085">
            <w:pPr>
              <w:jc w:val="left"/>
            </w:pPr>
            <w:r>
              <w:t xml:space="preserve">While study methods might be flexible and adaptable the graduation requirements are </w:t>
            </w:r>
            <w:r>
              <w:lastRenderedPageBreak/>
              <w:t xml:space="preserve">clearly stated and authentic to the programmes’ objectives and outcomes. </w:t>
            </w:r>
          </w:p>
        </w:tc>
        <w:tc>
          <w:tcPr>
            <w:tcW w:w="1134" w:type="dxa"/>
            <w:vAlign w:val="center"/>
          </w:tcPr>
          <w:p w14:paraId="3870836A" w14:textId="77777777" w:rsidR="004A53AA" w:rsidRDefault="004A53AA" w:rsidP="00BF3085">
            <w:pPr>
              <w:jc w:val="center"/>
            </w:pPr>
            <w:r>
              <w:lastRenderedPageBreak/>
              <w:t>3</w:t>
            </w:r>
          </w:p>
        </w:tc>
        <w:tc>
          <w:tcPr>
            <w:tcW w:w="1134" w:type="dxa"/>
            <w:vAlign w:val="center"/>
          </w:tcPr>
          <w:p w14:paraId="4F6E3F1E" w14:textId="77777777" w:rsidR="004A53AA" w:rsidRDefault="004A53AA" w:rsidP="00BF3085">
            <w:pPr>
              <w:jc w:val="center"/>
            </w:pPr>
            <w:r>
              <w:t>2</w:t>
            </w:r>
          </w:p>
        </w:tc>
        <w:tc>
          <w:tcPr>
            <w:tcW w:w="1134" w:type="dxa"/>
            <w:vAlign w:val="center"/>
          </w:tcPr>
          <w:p w14:paraId="537831EC" w14:textId="77777777" w:rsidR="004A53AA" w:rsidRDefault="004A53AA" w:rsidP="00BF3085">
            <w:pPr>
              <w:jc w:val="center"/>
            </w:pPr>
            <w:r>
              <w:t>1</w:t>
            </w:r>
          </w:p>
        </w:tc>
        <w:tc>
          <w:tcPr>
            <w:tcW w:w="1134" w:type="dxa"/>
            <w:vAlign w:val="center"/>
          </w:tcPr>
          <w:p w14:paraId="45200446" w14:textId="77777777" w:rsidR="004A53AA" w:rsidRDefault="004A53AA" w:rsidP="00BF3085">
            <w:pPr>
              <w:jc w:val="center"/>
            </w:pPr>
            <w:r>
              <w:t>0</w:t>
            </w:r>
          </w:p>
        </w:tc>
        <w:tc>
          <w:tcPr>
            <w:tcW w:w="1195" w:type="dxa"/>
            <w:vAlign w:val="center"/>
          </w:tcPr>
          <w:p w14:paraId="7850CD97" w14:textId="77777777" w:rsidR="004A53AA" w:rsidRDefault="004A53AA" w:rsidP="00BF3085">
            <w:pPr>
              <w:jc w:val="center"/>
            </w:pPr>
            <w:r>
              <w:t>NA</w:t>
            </w:r>
          </w:p>
        </w:tc>
      </w:tr>
      <w:tr w:rsidR="004A53AA" w14:paraId="0AAC1909" w14:textId="77777777" w:rsidTr="00BF3085">
        <w:tc>
          <w:tcPr>
            <w:tcW w:w="328" w:type="dxa"/>
            <w:vAlign w:val="center"/>
          </w:tcPr>
          <w:p w14:paraId="4F57E9BC" w14:textId="77777777" w:rsidR="004A53AA" w:rsidRDefault="004A53AA" w:rsidP="00BF3085">
            <w:pPr>
              <w:jc w:val="center"/>
            </w:pPr>
            <w:r>
              <w:t>5</w:t>
            </w:r>
          </w:p>
        </w:tc>
        <w:tc>
          <w:tcPr>
            <w:tcW w:w="3778" w:type="dxa"/>
            <w:vAlign w:val="center"/>
          </w:tcPr>
          <w:p w14:paraId="7AAEB21A" w14:textId="77777777" w:rsidR="004A53AA" w:rsidRDefault="004A53AA" w:rsidP="00BF3085">
            <w:pPr>
              <w:jc w:val="left"/>
            </w:pPr>
            <w:r>
              <w:t xml:space="preserve">Credits are transferrable. </w:t>
            </w:r>
          </w:p>
        </w:tc>
        <w:tc>
          <w:tcPr>
            <w:tcW w:w="4111" w:type="dxa"/>
          </w:tcPr>
          <w:p w14:paraId="1AF3835D" w14:textId="77777777" w:rsidR="004A53AA" w:rsidRDefault="004A53AA" w:rsidP="00BF3085">
            <w:pPr>
              <w:jc w:val="left"/>
            </w:pPr>
            <w:r>
              <w:t>Course and programme credits can be transferred to other faculties and/or other higher education institutions so that students can continue studying elsewhere.</w:t>
            </w:r>
          </w:p>
        </w:tc>
        <w:tc>
          <w:tcPr>
            <w:tcW w:w="1134" w:type="dxa"/>
            <w:vAlign w:val="center"/>
          </w:tcPr>
          <w:p w14:paraId="0B033A44" w14:textId="77777777" w:rsidR="004A53AA" w:rsidRDefault="004A53AA" w:rsidP="00BF3085">
            <w:pPr>
              <w:jc w:val="center"/>
            </w:pPr>
            <w:r>
              <w:t>3</w:t>
            </w:r>
          </w:p>
        </w:tc>
        <w:tc>
          <w:tcPr>
            <w:tcW w:w="1134" w:type="dxa"/>
            <w:vAlign w:val="center"/>
          </w:tcPr>
          <w:p w14:paraId="15DEEE04" w14:textId="77777777" w:rsidR="004A53AA" w:rsidRDefault="004A53AA" w:rsidP="00BF3085">
            <w:pPr>
              <w:jc w:val="center"/>
            </w:pPr>
            <w:r>
              <w:t>2</w:t>
            </w:r>
          </w:p>
        </w:tc>
        <w:tc>
          <w:tcPr>
            <w:tcW w:w="1134" w:type="dxa"/>
            <w:vAlign w:val="center"/>
          </w:tcPr>
          <w:p w14:paraId="245DC27B" w14:textId="77777777" w:rsidR="004A53AA" w:rsidRDefault="004A53AA" w:rsidP="00BF3085">
            <w:pPr>
              <w:jc w:val="center"/>
            </w:pPr>
            <w:r>
              <w:t>1</w:t>
            </w:r>
          </w:p>
        </w:tc>
        <w:tc>
          <w:tcPr>
            <w:tcW w:w="1134" w:type="dxa"/>
            <w:vAlign w:val="center"/>
          </w:tcPr>
          <w:p w14:paraId="3BFAB6E9" w14:textId="77777777" w:rsidR="004A53AA" w:rsidRDefault="004A53AA" w:rsidP="00BF3085">
            <w:pPr>
              <w:jc w:val="center"/>
            </w:pPr>
            <w:r>
              <w:t>0</w:t>
            </w:r>
          </w:p>
        </w:tc>
        <w:tc>
          <w:tcPr>
            <w:tcW w:w="1195" w:type="dxa"/>
            <w:vAlign w:val="center"/>
          </w:tcPr>
          <w:p w14:paraId="1C47D466" w14:textId="77777777" w:rsidR="004A53AA" w:rsidRDefault="004A53AA" w:rsidP="00BF3085">
            <w:pPr>
              <w:jc w:val="center"/>
            </w:pPr>
            <w:r w:rsidRPr="00C97A2B">
              <w:t>NA</w:t>
            </w:r>
          </w:p>
        </w:tc>
      </w:tr>
    </w:tbl>
    <w:p w14:paraId="074928CB" w14:textId="77777777" w:rsidR="004A53AA" w:rsidRDefault="004A53AA" w:rsidP="004A53AA">
      <w:pPr>
        <w:pStyle w:val="Heading1"/>
        <w:sectPr w:rsidR="004A53AA" w:rsidSect="00A273E0">
          <w:pgSz w:w="16838" w:h="11906" w:orient="landscape"/>
          <w:pgMar w:top="1440" w:right="1440" w:bottom="1440" w:left="1440" w:header="708" w:footer="708" w:gutter="0"/>
          <w:cols w:space="708"/>
          <w:titlePg/>
          <w:docGrid w:linePitch="360"/>
        </w:sectPr>
      </w:pPr>
    </w:p>
    <w:p w14:paraId="1CAEA1E8" w14:textId="77777777" w:rsidR="004A53AA" w:rsidRDefault="004A53AA" w:rsidP="004A53AA">
      <w:pPr>
        <w:pStyle w:val="Heading2"/>
      </w:pPr>
      <w:bookmarkStart w:id="12" w:name="_Toc126063153"/>
      <w:r>
        <w:lastRenderedPageBreak/>
        <w:t>Attribution</w:t>
      </w:r>
      <w:bookmarkEnd w:id="12"/>
    </w:p>
    <w:p w14:paraId="7285F08F" w14:textId="77777777" w:rsidR="004A53AA" w:rsidRDefault="004A53AA" w:rsidP="004A53AA">
      <w:r>
        <w:t xml:space="preserve">The following Open Educational Resources were adapted and contextualised in the creation of the </w:t>
      </w:r>
      <w:r w:rsidRPr="4077C360">
        <w:rPr>
          <w:i/>
          <w:iCs/>
          <w:lang w:val="en-ZA"/>
        </w:rPr>
        <w:t>Zanzibar VLE: Quality Assurance criteria to review Open Content and checklist</w:t>
      </w:r>
      <w:r>
        <w:t>:</w:t>
      </w:r>
    </w:p>
    <w:p w14:paraId="176A8F65" w14:textId="77777777" w:rsidR="004A53AA" w:rsidRDefault="004A53AA" w:rsidP="004A53AA"/>
    <w:p w14:paraId="6E0BC977" w14:textId="77777777" w:rsidR="004A53AA" w:rsidRPr="00B27064" w:rsidRDefault="004A53AA" w:rsidP="004A53AA">
      <w:pPr>
        <w:pStyle w:val="ListParagraph"/>
        <w:numPr>
          <w:ilvl w:val="0"/>
          <w:numId w:val="12"/>
        </w:numPr>
        <w:jc w:val="left"/>
        <w:rPr>
          <w:sz w:val="18"/>
          <w:szCs w:val="18"/>
        </w:rPr>
      </w:pPr>
      <w:r w:rsidRPr="00B27064">
        <w:rPr>
          <w:sz w:val="18"/>
          <w:szCs w:val="18"/>
        </w:rPr>
        <w:t xml:space="preserve">BC OER Librarians. (2015). Faculty Guide for evaluating OER. Available online at </w:t>
      </w:r>
      <w:hyperlink r:id="rId17" w:history="1">
        <w:r w:rsidRPr="00B27064">
          <w:rPr>
            <w:rStyle w:val="Hyperlink"/>
            <w:sz w:val="18"/>
            <w:szCs w:val="18"/>
          </w:rPr>
          <w:t>https://open.bccampus.ca/files/2014/07/Faculty-Guide-22-Apr-15.pdf</w:t>
        </w:r>
      </w:hyperlink>
      <w:r w:rsidRPr="00B27064">
        <w:rPr>
          <w:sz w:val="18"/>
          <w:szCs w:val="18"/>
        </w:rPr>
        <w:t xml:space="preserve"> (CC BY).</w:t>
      </w:r>
    </w:p>
    <w:p w14:paraId="553CC7C6" w14:textId="77777777" w:rsidR="004A53AA" w:rsidRDefault="004A53AA" w:rsidP="004A53AA">
      <w:pPr>
        <w:pStyle w:val="ListParagraph"/>
        <w:numPr>
          <w:ilvl w:val="0"/>
          <w:numId w:val="12"/>
        </w:numPr>
        <w:jc w:val="left"/>
        <w:rPr>
          <w:sz w:val="18"/>
          <w:szCs w:val="18"/>
        </w:rPr>
      </w:pPr>
      <w:r w:rsidRPr="00B27064">
        <w:rPr>
          <w:sz w:val="18"/>
          <w:szCs w:val="18"/>
        </w:rPr>
        <w:t xml:space="preserve">Commonwealth of Learning. (2018). Blended Course Learnability Evaluation Checklist. Available online at </w:t>
      </w:r>
      <w:hyperlink r:id="rId18" w:history="1">
        <w:r w:rsidRPr="00B27064">
          <w:rPr>
            <w:rStyle w:val="Hyperlink"/>
            <w:sz w:val="18"/>
            <w:szCs w:val="18"/>
          </w:rPr>
          <w:t>http://oasis.col.org/handle/11599/2941</w:t>
        </w:r>
      </w:hyperlink>
      <w:r w:rsidRPr="00B27064">
        <w:rPr>
          <w:sz w:val="18"/>
          <w:szCs w:val="18"/>
        </w:rPr>
        <w:t xml:space="preserve"> (CC BY SA).</w:t>
      </w:r>
    </w:p>
    <w:p w14:paraId="17C8E65A" w14:textId="77777777" w:rsidR="004A53AA" w:rsidRPr="00B27064" w:rsidRDefault="004A53AA" w:rsidP="004A53AA">
      <w:pPr>
        <w:pStyle w:val="ListParagraph"/>
        <w:numPr>
          <w:ilvl w:val="0"/>
          <w:numId w:val="12"/>
        </w:numPr>
        <w:jc w:val="left"/>
        <w:rPr>
          <w:sz w:val="18"/>
          <w:szCs w:val="18"/>
        </w:rPr>
      </w:pPr>
      <w:r>
        <w:rPr>
          <w:sz w:val="18"/>
          <w:szCs w:val="18"/>
        </w:rPr>
        <w:t xml:space="preserve">Dept. Higher Education &amp; Training (South Africa). (2019). </w:t>
      </w:r>
      <w:r w:rsidRPr="00B92DC3">
        <w:rPr>
          <w:sz w:val="18"/>
          <w:szCs w:val="18"/>
        </w:rPr>
        <w:t>Open Learning approaches in South African TVET and CET Colleges</w:t>
      </w:r>
      <w:r>
        <w:rPr>
          <w:sz w:val="18"/>
          <w:szCs w:val="18"/>
        </w:rPr>
        <w:t xml:space="preserve">. Available online at </w:t>
      </w:r>
      <w:hyperlink r:id="rId19" w:history="1">
        <w:r w:rsidRPr="008D78C2">
          <w:rPr>
            <w:rStyle w:val="Hyperlink"/>
            <w:sz w:val="18"/>
            <w:szCs w:val="18"/>
          </w:rPr>
          <w:t>http://lms.nba.co.za/course/view.php?id=81</w:t>
        </w:r>
      </w:hyperlink>
      <w:r>
        <w:rPr>
          <w:sz w:val="18"/>
          <w:szCs w:val="18"/>
        </w:rPr>
        <w:t xml:space="preserve"> (CC BY).</w:t>
      </w:r>
    </w:p>
    <w:p w14:paraId="1139C1FF" w14:textId="77777777" w:rsidR="004A53AA" w:rsidRPr="00B27064" w:rsidRDefault="004A53AA" w:rsidP="004A53AA">
      <w:pPr>
        <w:pStyle w:val="ListParagraph"/>
        <w:numPr>
          <w:ilvl w:val="0"/>
          <w:numId w:val="12"/>
        </w:numPr>
        <w:jc w:val="left"/>
        <w:rPr>
          <w:sz w:val="18"/>
          <w:szCs w:val="18"/>
        </w:rPr>
      </w:pPr>
      <w:proofErr w:type="spellStart"/>
      <w:r w:rsidRPr="00B27064">
        <w:rPr>
          <w:sz w:val="18"/>
          <w:szCs w:val="18"/>
        </w:rPr>
        <w:t>Kawachi</w:t>
      </w:r>
      <w:proofErr w:type="spellEnd"/>
      <w:r w:rsidRPr="00B27064">
        <w:rPr>
          <w:sz w:val="18"/>
          <w:szCs w:val="18"/>
        </w:rPr>
        <w:t xml:space="preserve">, P. (2014). Quality Assurance Guidelines for Open Educational Resources: TIPS Framework. Available online at </w:t>
      </w:r>
      <w:hyperlink r:id="rId20" w:history="1">
        <w:r w:rsidRPr="00B27064">
          <w:rPr>
            <w:rStyle w:val="Hyperlink"/>
            <w:sz w:val="18"/>
            <w:szCs w:val="18"/>
          </w:rPr>
          <w:t>http://oasis.col.org/handle/11599/562</w:t>
        </w:r>
      </w:hyperlink>
      <w:r w:rsidRPr="00B27064">
        <w:rPr>
          <w:sz w:val="18"/>
          <w:szCs w:val="18"/>
        </w:rPr>
        <w:t xml:space="preserve"> (CC BY SA).</w:t>
      </w:r>
    </w:p>
    <w:p w14:paraId="6FD4090F" w14:textId="77777777" w:rsidR="004A53AA" w:rsidRPr="00482341" w:rsidRDefault="004A53AA" w:rsidP="004A53AA">
      <w:pPr>
        <w:jc w:val="left"/>
        <w:rPr>
          <w:sz w:val="24"/>
          <w:szCs w:val="24"/>
        </w:rPr>
      </w:pPr>
    </w:p>
    <w:p w14:paraId="346C71D8" w14:textId="77777777" w:rsidR="004A53AA" w:rsidRPr="001C2C4E" w:rsidRDefault="004A53AA" w:rsidP="004A53AA"/>
    <w:p w14:paraId="31CC1CFE" w14:textId="3593CF56" w:rsidR="008B14BB" w:rsidRPr="00170CDC" w:rsidRDefault="008B14BB" w:rsidP="007D3F7F">
      <w:pPr>
        <w:spacing w:after="200" w:line="276" w:lineRule="auto"/>
        <w:jc w:val="left"/>
        <w:rPr>
          <w:lang w:eastAsia="en-ZA"/>
        </w:rPr>
      </w:pPr>
    </w:p>
    <w:sectPr w:rsidR="008B14BB" w:rsidRPr="00170CDC" w:rsidSect="00B44BEE">
      <w:headerReference w:type="default" r:id="rId21"/>
      <w:footerReference w:type="default" r:id="rId22"/>
      <w:headerReference w:type="first" r:id="rId23"/>
      <w:footerReference w:type="first" r:id="rId24"/>
      <w:pgSz w:w="11906" w:h="16838"/>
      <w:pgMar w:top="1440" w:right="1416" w:bottom="1440" w:left="1440"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6332C7" w14:textId="77777777" w:rsidR="00553D11" w:rsidRDefault="00553D11" w:rsidP="007D74D9">
      <w:r>
        <w:separator/>
      </w:r>
    </w:p>
  </w:endnote>
  <w:endnote w:type="continuationSeparator" w:id="0">
    <w:p w14:paraId="435FE51F" w14:textId="77777777" w:rsidR="00553D11" w:rsidRDefault="00553D11" w:rsidP="007D74D9">
      <w:r>
        <w:continuationSeparator/>
      </w:r>
    </w:p>
  </w:endnote>
  <w:endnote w:type="continuationNotice" w:id="1">
    <w:p w14:paraId="178A7CA5" w14:textId="77777777" w:rsidR="00553D11" w:rsidRDefault="00553D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879138"/>
      <w:docPartObj>
        <w:docPartGallery w:val="Page Numbers (Bottom of Page)"/>
        <w:docPartUnique/>
      </w:docPartObj>
    </w:sdtPr>
    <w:sdtContent>
      <w:p w14:paraId="39872C70" w14:textId="77777777" w:rsidR="004A53AA" w:rsidRDefault="004A53AA" w:rsidP="007D74D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F8A26C" w14:textId="77777777" w:rsidR="004A53AA" w:rsidRDefault="004A53AA" w:rsidP="007D74D9">
    <w:pPr>
      <w:pStyle w:val="Footer"/>
      <w:jc w:val="center"/>
    </w:pPr>
    <w:r>
      <w:fldChar w:fldCharType="begin"/>
    </w:r>
    <w:r>
      <w:instrText xml:space="preserve"> PAGE   \* MERGEFORMAT </w:instrText>
    </w:r>
    <w:r>
      <w:fldChar w:fldCharType="separate"/>
    </w:r>
    <w:r>
      <w:rPr>
        <w:noProof/>
      </w:rPr>
      <w:t>1</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b/>
        <w:bCs/>
      </w:rPr>
      <w:id w:val="1697344248"/>
      <w:docPartObj>
        <w:docPartGallery w:val="Page Numbers (Bottom of Page)"/>
        <w:docPartUnique/>
      </w:docPartObj>
    </w:sdtPr>
    <w:sdtEndPr>
      <w:rPr>
        <w:noProof/>
      </w:rPr>
    </w:sdtEndPr>
    <w:sdtContent>
      <w:p w14:paraId="4B79AF80" w14:textId="3A2DC7EC" w:rsidR="000F639A" w:rsidRPr="00E10389" w:rsidRDefault="00676E4E" w:rsidP="00676E4E">
        <w:pPr>
          <w:pStyle w:val="Footer"/>
          <w:jc w:val="right"/>
          <w:rPr>
            <w:b/>
            <w:bCs/>
          </w:rPr>
        </w:pPr>
        <w:r w:rsidRPr="00E10389">
          <w:rPr>
            <w:b/>
            <w:bCs/>
            <w:noProof/>
          </w:rPr>
          <w:drawing>
            <wp:anchor distT="0" distB="0" distL="114300" distR="114300" simplePos="0" relativeHeight="251658241" behindDoc="1" locked="0" layoutInCell="1" allowOverlap="1" wp14:anchorId="08D3DBEA" wp14:editId="0675675C">
              <wp:simplePos x="0" y="0"/>
              <wp:positionH relativeFrom="column">
                <wp:posOffset>-510917</wp:posOffset>
              </wp:positionH>
              <wp:positionV relativeFrom="paragraph">
                <wp:posOffset>97652</wp:posOffset>
              </wp:positionV>
              <wp:extent cx="965835" cy="318135"/>
              <wp:effectExtent l="0" t="0" r="5715" b="5715"/>
              <wp:wrapNone/>
              <wp:docPr id="24" name="Graphic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965835" cy="318135"/>
                      </a:xfrm>
                      <a:prstGeom prst="rect">
                        <a:avLst/>
                      </a:prstGeom>
                    </pic:spPr>
                  </pic:pic>
                </a:graphicData>
              </a:graphic>
              <wp14:sizeRelH relativeFrom="page">
                <wp14:pctWidth>0</wp14:pctWidth>
              </wp14:sizeRelH>
              <wp14:sizeRelV relativeFrom="page">
                <wp14:pctHeight>0</wp14:pctHeight>
              </wp14:sizeRelV>
            </wp:anchor>
          </w:drawing>
        </w:r>
        <w:r w:rsidR="000F639A" w:rsidRPr="00E10389">
          <w:rPr>
            <w:b/>
            <w:bCs/>
            <w:color w:val="1B2741" w:themeColor="text1"/>
          </w:rPr>
          <w:fldChar w:fldCharType="begin"/>
        </w:r>
        <w:r w:rsidR="000F639A" w:rsidRPr="00E10389">
          <w:rPr>
            <w:b/>
            <w:bCs/>
            <w:color w:val="1B2741" w:themeColor="text1"/>
          </w:rPr>
          <w:instrText xml:space="preserve"> PAGE   \* MERGEFORMAT </w:instrText>
        </w:r>
        <w:r w:rsidR="000F639A" w:rsidRPr="00E10389">
          <w:rPr>
            <w:b/>
            <w:bCs/>
            <w:color w:val="1B2741" w:themeColor="text1"/>
          </w:rPr>
          <w:fldChar w:fldCharType="separate"/>
        </w:r>
        <w:r w:rsidR="4C38B2A4" w:rsidRPr="00E10389">
          <w:rPr>
            <w:b/>
            <w:bCs/>
            <w:noProof/>
            <w:color w:val="1B2741" w:themeColor="text1"/>
          </w:rPr>
          <w:t>2</w:t>
        </w:r>
        <w:r w:rsidR="000F639A" w:rsidRPr="00E10389">
          <w:rPr>
            <w:b/>
            <w:bCs/>
            <w:noProof/>
            <w:color w:val="1B2741" w:themeColor="text1"/>
          </w:rPr>
          <w:fldChar w:fldCharType="end"/>
        </w:r>
      </w:p>
    </w:sdtContent>
  </w:sdt>
  <w:p w14:paraId="7AE3DDC9" w14:textId="5A71847F" w:rsidR="0088021C" w:rsidRPr="00050728" w:rsidRDefault="00676E4E" w:rsidP="00676E4E">
    <w:pPr>
      <w:pStyle w:val="Footer"/>
      <w:jc w:val="right"/>
    </w:pPr>
    <w:r w:rsidRPr="00676E4E">
      <w:rPr>
        <w:noProof/>
      </w:rPr>
      <w:drawing>
        <wp:anchor distT="0" distB="0" distL="114300" distR="114300" simplePos="0" relativeHeight="251658240" behindDoc="1" locked="0" layoutInCell="1" allowOverlap="1" wp14:anchorId="65644F30" wp14:editId="4FCC4FDE">
          <wp:simplePos x="0" y="0"/>
          <wp:positionH relativeFrom="page">
            <wp:posOffset>-374015</wp:posOffset>
          </wp:positionH>
          <wp:positionV relativeFrom="page">
            <wp:posOffset>10609580</wp:posOffset>
          </wp:positionV>
          <wp:extent cx="7934325" cy="82550"/>
          <wp:effectExtent l="0" t="0" r="9525" b="0"/>
          <wp:wrapNone/>
          <wp:docPr id="25" name="Graphic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
                    <a:extLst>
                      <a:ext uri="{28A0092B-C50C-407E-A947-70E740481C1C}">
                        <a14:useLocalDpi xmlns:a14="http://schemas.microsoft.com/office/drawing/2010/main" val="0"/>
                      </a:ext>
                      <a:ext uri="{96DAC541-7B7A-43D3-8B79-37D633B846F1}">
                        <asvg:svgBlip xmlns:asvg="http://schemas.microsoft.com/office/drawing/2016/SVG/main" r:embed="rId4"/>
                      </a:ext>
                    </a:extLst>
                  </a:blip>
                  <a:stretch>
                    <a:fillRect/>
                  </a:stretch>
                </pic:blipFill>
                <pic:spPr>
                  <a:xfrm>
                    <a:off x="0" y="0"/>
                    <a:ext cx="7934325" cy="82550"/>
                  </a:xfrm>
                  <a:prstGeom prst="rect">
                    <a:avLst/>
                  </a:prstGeom>
                </pic:spPr>
              </pic:pic>
            </a:graphicData>
          </a:graphic>
          <wp14:sizeRelH relativeFrom="margin">
            <wp14:pctWidth>0</wp14:pctWidth>
          </wp14:sizeRelH>
          <wp14:sizeRelV relativeFrom="margin">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05659171"/>
      <w:docPartObj>
        <w:docPartGallery w:val="Page Numbers (Bottom of Page)"/>
        <w:docPartUnique/>
      </w:docPartObj>
    </w:sdtPr>
    <w:sdtContent>
      <w:p w14:paraId="78D8B68E" w14:textId="77777777" w:rsidR="0088021C" w:rsidRDefault="0088021C" w:rsidP="007D74D9">
        <w:pPr>
          <w:pStyle w:val="Footer"/>
          <w:jc w:val="center"/>
        </w:pPr>
        <w:r>
          <w:fldChar w:fldCharType="begin"/>
        </w:r>
        <w:r>
          <w:instrText xml:space="preserve"> PAGE   \* MERGEFORMAT </w:instrText>
        </w:r>
        <w:r>
          <w:fldChar w:fldCharType="separate"/>
        </w:r>
        <w:r>
          <w:rPr>
            <w:noProof/>
          </w:rPr>
          <w:t>45</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51E612" w14:textId="77777777" w:rsidR="00553D11" w:rsidRDefault="00553D11" w:rsidP="007D74D9">
      <w:r>
        <w:separator/>
      </w:r>
    </w:p>
  </w:footnote>
  <w:footnote w:type="continuationSeparator" w:id="0">
    <w:p w14:paraId="18DA122D" w14:textId="77777777" w:rsidR="00553D11" w:rsidRDefault="00553D11" w:rsidP="007D74D9">
      <w:r>
        <w:continuationSeparator/>
      </w:r>
    </w:p>
  </w:footnote>
  <w:footnote w:type="continuationNotice" w:id="1">
    <w:p w14:paraId="4889B106" w14:textId="77777777" w:rsidR="00553D11" w:rsidRDefault="00553D11"/>
  </w:footnote>
  <w:footnote w:id="2">
    <w:p w14:paraId="3F584CCD" w14:textId="77777777" w:rsidR="004A53AA" w:rsidRPr="0054211D" w:rsidRDefault="004A53AA" w:rsidP="004A53AA">
      <w:pPr>
        <w:pStyle w:val="FootnoteText"/>
        <w:rPr>
          <w:lang w:val="en-ZA"/>
        </w:rPr>
      </w:pPr>
      <w:r>
        <w:rPr>
          <w:rStyle w:val="FootnoteReference"/>
        </w:rPr>
        <w:footnoteRef/>
      </w:r>
      <w:r>
        <w:t xml:space="preserve"> </w:t>
      </w:r>
      <w:r>
        <w:rPr>
          <w:lang w:val="en-ZA"/>
        </w:rPr>
        <w:t xml:space="preserve">See </w:t>
      </w:r>
      <w:hyperlink r:id="rId1" w:history="1">
        <w:r w:rsidRPr="008D78C2">
          <w:rPr>
            <w:rStyle w:val="Hyperlink"/>
            <w:lang w:val="en-ZA"/>
          </w:rPr>
          <w:t>https://en.wikipedia.org/wiki/Student-centred_learning</w:t>
        </w:r>
      </w:hyperlink>
      <w:r>
        <w:rPr>
          <w:lang w:val="en-ZA"/>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A68B6F" w14:textId="1268AF43" w:rsidR="0080113F" w:rsidRDefault="0080113F" w:rsidP="0080113F">
    <w:pPr>
      <w:pStyle w:val="Header"/>
      <w:pBdr>
        <w:bottom w:val="none" w:sz="0" w:space="0" w:color="auto"/>
      </w:pBdr>
      <w:jc w:val="both"/>
    </w:pPr>
    <w:r>
      <w:rPr>
        <w:noProof/>
      </w:rPr>
      <w:drawing>
        <wp:anchor distT="0" distB="0" distL="114300" distR="114300" simplePos="0" relativeHeight="251658242" behindDoc="1" locked="0" layoutInCell="1" allowOverlap="1" wp14:anchorId="099A56F4" wp14:editId="75525A09">
          <wp:simplePos x="0" y="0"/>
          <wp:positionH relativeFrom="page">
            <wp:align>right</wp:align>
          </wp:positionH>
          <wp:positionV relativeFrom="page">
            <wp:align>top</wp:align>
          </wp:positionV>
          <wp:extent cx="1263600" cy="1947600"/>
          <wp:effectExtent l="0" t="0" r="0" b="0"/>
          <wp:wrapNone/>
          <wp:docPr id="23" name="Picture 23"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NBA report template design 2020-15.jpg"/>
                  <pic:cNvPicPr/>
                </pic:nvPicPr>
                <pic:blipFill>
                  <a:blip r:embed="rId1">
                    <a:extLst>
                      <a:ext uri="{28A0092B-C50C-407E-A947-70E740481C1C}">
                        <a14:useLocalDpi xmlns:a14="http://schemas.microsoft.com/office/drawing/2010/main" val="0"/>
                      </a:ext>
                    </a:extLst>
                  </a:blip>
                  <a:stretch>
                    <a:fillRect/>
                  </a:stretch>
                </pic:blipFill>
                <pic:spPr>
                  <a:xfrm>
                    <a:off x="0" y="0"/>
                    <a:ext cx="1263600" cy="19476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576F8B" w14:textId="2380D178" w:rsidR="0088021C" w:rsidRDefault="0088021C" w:rsidP="00411287">
    <w:pPr>
      <w:pStyle w:val="BodyTextIndent"/>
      <w:ind w:left="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4E2727"/>
    <w:multiLevelType w:val="hybridMultilevel"/>
    <w:tmpl w:val="8EE4637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15:restartNumberingAfterBreak="0">
    <w:nsid w:val="0DC445E2"/>
    <w:multiLevelType w:val="hybridMultilevel"/>
    <w:tmpl w:val="883CDDB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10F53CE0"/>
    <w:multiLevelType w:val="hybridMultilevel"/>
    <w:tmpl w:val="3A401B06"/>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15:restartNumberingAfterBreak="0">
    <w:nsid w:val="13FF5023"/>
    <w:multiLevelType w:val="hybridMultilevel"/>
    <w:tmpl w:val="494403E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15:restartNumberingAfterBreak="0">
    <w:nsid w:val="14A5347C"/>
    <w:multiLevelType w:val="hybridMultilevel"/>
    <w:tmpl w:val="716E04E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15:restartNumberingAfterBreak="0">
    <w:nsid w:val="14CE4B0E"/>
    <w:multiLevelType w:val="hybridMultilevel"/>
    <w:tmpl w:val="2B4C7A4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 w15:restartNumberingAfterBreak="0">
    <w:nsid w:val="1AD92F51"/>
    <w:multiLevelType w:val="hybridMultilevel"/>
    <w:tmpl w:val="EEE455E0"/>
    <w:lvl w:ilvl="0" w:tplc="0EB6B7D0">
      <w:start w:val="1"/>
      <w:numFmt w:val="bullet"/>
      <w:lvlText w:val=""/>
      <w:lvlJc w:val="left"/>
      <w:pPr>
        <w:tabs>
          <w:tab w:val="num" w:pos="720"/>
        </w:tabs>
        <w:ind w:left="720" w:hanging="360"/>
      </w:pPr>
      <w:rPr>
        <w:rFonts w:ascii="Wingdings" w:hAnsi="Wingdings" w:hint="default"/>
      </w:rPr>
    </w:lvl>
    <w:lvl w:ilvl="1" w:tplc="477CB0A4" w:tentative="1">
      <w:start w:val="1"/>
      <w:numFmt w:val="bullet"/>
      <w:lvlText w:val=""/>
      <w:lvlJc w:val="left"/>
      <w:pPr>
        <w:tabs>
          <w:tab w:val="num" w:pos="1440"/>
        </w:tabs>
        <w:ind w:left="1440" w:hanging="360"/>
      </w:pPr>
      <w:rPr>
        <w:rFonts w:ascii="Wingdings" w:hAnsi="Wingdings" w:hint="default"/>
      </w:rPr>
    </w:lvl>
    <w:lvl w:ilvl="2" w:tplc="18421F92" w:tentative="1">
      <w:start w:val="1"/>
      <w:numFmt w:val="bullet"/>
      <w:lvlText w:val=""/>
      <w:lvlJc w:val="left"/>
      <w:pPr>
        <w:tabs>
          <w:tab w:val="num" w:pos="2160"/>
        </w:tabs>
        <w:ind w:left="2160" w:hanging="360"/>
      </w:pPr>
      <w:rPr>
        <w:rFonts w:ascii="Wingdings" w:hAnsi="Wingdings" w:hint="default"/>
      </w:rPr>
    </w:lvl>
    <w:lvl w:ilvl="3" w:tplc="7E389C2E" w:tentative="1">
      <w:start w:val="1"/>
      <w:numFmt w:val="bullet"/>
      <w:lvlText w:val=""/>
      <w:lvlJc w:val="left"/>
      <w:pPr>
        <w:tabs>
          <w:tab w:val="num" w:pos="2880"/>
        </w:tabs>
        <w:ind w:left="2880" w:hanging="360"/>
      </w:pPr>
      <w:rPr>
        <w:rFonts w:ascii="Wingdings" w:hAnsi="Wingdings" w:hint="default"/>
      </w:rPr>
    </w:lvl>
    <w:lvl w:ilvl="4" w:tplc="09C2DBF2" w:tentative="1">
      <w:start w:val="1"/>
      <w:numFmt w:val="bullet"/>
      <w:lvlText w:val=""/>
      <w:lvlJc w:val="left"/>
      <w:pPr>
        <w:tabs>
          <w:tab w:val="num" w:pos="3600"/>
        </w:tabs>
        <w:ind w:left="3600" w:hanging="360"/>
      </w:pPr>
      <w:rPr>
        <w:rFonts w:ascii="Wingdings" w:hAnsi="Wingdings" w:hint="default"/>
      </w:rPr>
    </w:lvl>
    <w:lvl w:ilvl="5" w:tplc="92CC0654" w:tentative="1">
      <w:start w:val="1"/>
      <w:numFmt w:val="bullet"/>
      <w:lvlText w:val=""/>
      <w:lvlJc w:val="left"/>
      <w:pPr>
        <w:tabs>
          <w:tab w:val="num" w:pos="4320"/>
        </w:tabs>
        <w:ind w:left="4320" w:hanging="360"/>
      </w:pPr>
      <w:rPr>
        <w:rFonts w:ascii="Wingdings" w:hAnsi="Wingdings" w:hint="default"/>
      </w:rPr>
    </w:lvl>
    <w:lvl w:ilvl="6" w:tplc="23D63DD0" w:tentative="1">
      <w:start w:val="1"/>
      <w:numFmt w:val="bullet"/>
      <w:lvlText w:val=""/>
      <w:lvlJc w:val="left"/>
      <w:pPr>
        <w:tabs>
          <w:tab w:val="num" w:pos="5040"/>
        </w:tabs>
        <w:ind w:left="5040" w:hanging="360"/>
      </w:pPr>
      <w:rPr>
        <w:rFonts w:ascii="Wingdings" w:hAnsi="Wingdings" w:hint="default"/>
      </w:rPr>
    </w:lvl>
    <w:lvl w:ilvl="7" w:tplc="C1E6129C" w:tentative="1">
      <w:start w:val="1"/>
      <w:numFmt w:val="bullet"/>
      <w:lvlText w:val=""/>
      <w:lvlJc w:val="left"/>
      <w:pPr>
        <w:tabs>
          <w:tab w:val="num" w:pos="5760"/>
        </w:tabs>
        <w:ind w:left="5760" w:hanging="360"/>
      </w:pPr>
      <w:rPr>
        <w:rFonts w:ascii="Wingdings" w:hAnsi="Wingdings" w:hint="default"/>
      </w:rPr>
    </w:lvl>
    <w:lvl w:ilvl="8" w:tplc="43DC9AA2"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21A0177"/>
    <w:multiLevelType w:val="hybridMultilevel"/>
    <w:tmpl w:val="B6C075DE"/>
    <w:lvl w:ilvl="0" w:tplc="1C09000F">
      <w:start w:val="1"/>
      <w:numFmt w:val="decimal"/>
      <w:lvlText w:val="%1."/>
      <w:lvlJc w:val="left"/>
      <w:pPr>
        <w:ind w:left="720" w:hanging="360"/>
      </w:p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 w15:restartNumberingAfterBreak="0">
    <w:nsid w:val="33F56E98"/>
    <w:multiLevelType w:val="hybridMultilevel"/>
    <w:tmpl w:val="9FAE7C6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9" w15:restartNumberingAfterBreak="0">
    <w:nsid w:val="4D49369D"/>
    <w:multiLevelType w:val="hybridMultilevel"/>
    <w:tmpl w:val="DDEAD56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0" w15:restartNumberingAfterBreak="0">
    <w:nsid w:val="4DF86F39"/>
    <w:multiLevelType w:val="hybridMultilevel"/>
    <w:tmpl w:val="2E88A254"/>
    <w:lvl w:ilvl="0" w:tplc="E2126A7E">
      <w:start w:val="1"/>
      <w:numFmt w:val="bullet"/>
      <w:pStyle w:val="Bibliography"/>
      <w:lvlText w:val="•"/>
      <w:lvlJc w:val="left"/>
      <w:pPr>
        <w:tabs>
          <w:tab w:val="num" w:pos="360"/>
        </w:tabs>
        <w:ind w:left="360"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46C04A5"/>
    <w:multiLevelType w:val="hybridMultilevel"/>
    <w:tmpl w:val="98A6B8D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2" w15:restartNumberingAfterBreak="0">
    <w:nsid w:val="57D66472"/>
    <w:multiLevelType w:val="hybridMultilevel"/>
    <w:tmpl w:val="503A371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3" w15:restartNumberingAfterBreak="0">
    <w:nsid w:val="5CF57855"/>
    <w:multiLevelType w:val="hybridMultilevel"/>
    <w:tmpl w:val="DA965A78"/>
    <w:lvl w:ilvl="0" w:tplc="7E620E74">
      <w:start w:val="1"/>
      <w:numFmt w:val="decimal"/>
      <w:pStyle w:val="TableReference"/>
      <w:lvlText w:val="Table %1"/>
      <w:lvlJc w:val="left"/>
      <w:pPr>
        <w:tabs>
          <w:tab w:val="num" w:pos="1021"/>
        </w:tabs>
        <w:ind w:left="1021" w:hanging="1021"/>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60F27BAC"/>
    <w:multiLevelType w:val="hybridMultilevel"/>
    <w:tmpl w:val="464C657E"/>
    <w:lvl w:ilvl="0" w:tplc="0A4A2246">
      <w:start w:val="1"/>
      <w:numFmt w:val="decimal"/>
      <w:pStyle w:val="FigureReference"/>
      <w:lvlText w:val="Figure %1"/>
      <w:lvlJc w:val="left"/>
      <w:pPr>
        <w:ind w:left="907" w:hanging="90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67B1353F"/>
    <w:multiLevelType w:val="hybridMultilevel"/>
    <w:tmpl w:val="C5C250E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16cid:durableId="624309044">
    <w:abstractNumId w:val="10"/>
  </w:num>
  <w:num w:numId="2" w16cid:durableId="167063935">
    <w:abstractNumId w:val="14"/>
  </w:num>
  <w:num w:numId="3" w16cid:durableId="1022318782">
    <w:abstractNumId w:val="13"/>
  </w:num>
  <w:num w:numId="4" w16cid:durableId="227494940">
    <w:abstractNumId w:val="2"/>
  </w:num>
  <w:num w:numId="5" w16cid:durableId="28921756">
    <w:abstractNumId w:val="15"/>
  </w:num>
  <w:num w:numId="6" w16cid:durableId="1293445482">
    <w:abstractNumId w:val="11"/>
  </w:num>
  <w:num w:numId="7" w16cid:durableId="1715154397">
    <w:abstractNumId w:val="7"/>
  </w:num>
  <w:num w:numId="8" w16cid:durableId="1620840645">
    <w:abstractNumId w:val="5"/>
  </w:num>
  <w:num w:numId="9" w16cid:durableId="1356736029">
    <w:abstractNumId w:val="12"/>
  </w:num>
  <w:num w:numId="10" w16cid:durableId="917788531">
    <w:abstractNumId w:val="4"/>
  </w:num>
  <w:num w:numId="11" w16cid:durableId="858008486">
    <w:abstractNumId w:val="6"/>
  </w:num>
  <w:num w:numId="12" w16cid:durableId="214779286">
    <w:abstractNumId w:val="3"/>
  </w:num>
  <w:num w:numId="13" w16cid:durableId="1246763526">
    <w:abstractNumId w:val="1"/>
  </w:num>
  <w:num w:numId="14" w16cid:durableId="502016393">
    <w:abstractNumId w:val="0"/>
  </w:num>
  <w:num w:numId="15" w16cid:durableId="804737421">
    <w:abstractNumId w:val="8"/>
  </w:num>
  <w:num w:numId="16" w16cid:durableId="1660690129">
    <w:abstractNumId w:val="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defaultTableStyle w:val="ListTable4-Accent4"/>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64DE"/>
    <w:rsid w:val="000003B4"/>
    <w:rsid w:val="00001EC5"/>
    <w:rsid w:val="0000374A"/>
    <w:rsid w:val="000076D4"/>
    <w:rsid w:val="000078C2"/>
    <w:rsid w:val="00011979"/>
    <w:rsid w:val="00011FA5"/>
    <w:rsid w:val="00013B04"/>
    <w:rsid w:val="0001485D"/>
    <w:rsid w:val="00014E61"/>
    <w:rsid w:val="000151AF"/>
    <w:rsid w:val="00015FEB"/>
    <w:rsid w:val="00016839"/>
    <w:rsid w:val="000202FC"/>
    <w:rsid w:val="000206A2"/>
    <w:rsid w:val="00020752"/>
    <w:rsid w:val="000218D7"/>
    <w:rsid w:val="00024EF7"/>
    <w:rsid w:val="00024F51"/>
    <w:rsid w:val="0002611A"/>
    <w:rsid w:val="000264DE"/>
    <w:rsid w:val="00027E4A"/>
    <w:rsid w:val="00030D5C"/>
    <w:rsid w:val="00034E62"/>
    <w:rsid w:val="0003677A"/>
    <w:rsid w:val="00037867"/>
    <w:rsid w:val="0003792D"/>
    <w:rsid w:val="000412DE"/>
    <w:rsid w:val="0004160D"/>
    <w:rsid w:val="000416FF"/>
    <w:rsid w:val="0004218D"/>
    <w:rsid w:val="00042478"/>
    <w:rsid w:val="000474E9"/>
    <w:rsid w:val="00050728"/>
    <w:rsid w:val="00052086"/>
    <w:rsid w:val="000522DE"/>
    <w:rsid w:val="000525D2"/>
    <w:rsid w:val="000535AF"/>
    <w:rsid w:val="0005522E"/>
    <w:rsid w:val="000555D9"/>
    <w:rsid w:val="000559E8"/>
    <w:rsid w:val="000569E1"/>
    <w:rsid w:val="00057AB1"/>
    <w:rsid w:val="0006021B"/>
    <w:rsid w:val="00061F27"/>
    <w:rsid w:val="0006354E"/>
    <w:rsid w:val="00064C6E"/>
    <w:rsid w:val="000652A8"/>
    <w:rsid w:val="00065ACB"/>
    <w:rsid w:val="0006619E"/>
    <w:rsid w:val="00067A03"/>
    <w:rsid w:val="00067AE5"/>
    <w:rsid w:val="0007049F"/>
    <w:rsid w:val="0007130F"/>
    <w:rsid w:val="00071A50"/>
    <w:rsid w:val="00072223"/>
    <w:rsid w:val="000723A3"/>
    <w:rsid w:val="00072418"/>
    <w:rsid w:val="0007268E"/>
    <w:rsid w:val="00072C51"/>
    <w:rsid w:val="0007438E"/>
    <w:rsid w:val="00074398"/>
    <w:rsid w:val="000747ED"/>
    <w:rsid w:val="000757DF"/>
    <w:rsid w:val="00075CC0"/>
    <w:rsid w:val="00080527"/>
    <w:rsid w:val="00081D75"/>
    <w:rsid w:val="0008207A"/>
    <w:rsid w:val="00083813"/>
    <w:rsid w:val="00084760"/>
    <w:rsid w:val="00086584"/>
    <w:rsid w:val="00086C3D"/>
    <w:rsid w:val="00087524"/>
    <w:rsid w:val="000905DA"/>
    <w:rsid w:val="00092A3A"/>
    <w:rsid w:val="00094537"/>
    <w:rsid w:val="0009471C"/>
    <w:rsid w:val="0009503C"/>
    <w:rsid w:val="00096AB3"/>
    <w:rsid w:val="00096C16"/>
    <w:rsid w:val="00097A5E"/>
    <w:rsid w:val="000A02F7"/>
    <w:rsid w:val="000A0575"/>
    <w:rsid w:val="000A1BA1"/>
    <w:rsid w:val="000A1F71"/>
    <w:rsid w:val="000A3AC6"/>
    <w:rsid w:val="000A719A"/>
    <w:rsid w:val="000A7B84"/>
    <w:rsid w:val="000B0DDB"/>
    <w:rsid w:val="000B1094"/>
    <w:rsid w:val="000B16BB"/>
    <w:rsid w:val="000B3CDB"/>
    <w:rsid w:val="000B4766"/>
    <w:rsid w:val="000B4879"/>
    <w:rsid w:val="000B67CA"/>
    <w:rsid w:val="000B6E01"/>
    <w:rsid w:val="000B7F11"/>
    <w:rsid w:val="000C0569"/>
    <w:rsid w:val="000C1B73"/>
    <w:rsid w:val="000C2CEC"/>
    <w:rsid w:val="000C37A7"/>
    <w:rsid w:val="000C5F8F"/>
    <w:rsid w:val="000D0581"/>
    <w:rsid w:val="000D0D4E"/>
    <w:rsid w:val="000D1737"/>
    <w:rsid w:val="000D24BD"/>
    <w:rsid w:val="000D64E1"/>
    <w:rsid w:val="000D76C5"/>
    <w:rsid w:val="000E0056"/>
    <w:rsid w:val="000E1D30"/>
    <w:rsid w:val="000E291A"/>
    <w:rsid w:val="000E3573"/>
    <w:rsid w:val="000E40DF"/>
    <w:rsid w:val="000E442F"/>
    <w:rsid w:val="000E4649"/>
    <w:rsid w:val="000E78AF"/>
    <w:rsid w:val="000F0D93"/>
    <w:rsid w:val="000F0DD0"/>
    <w:rsid w:val="000F157B"/>
    <w:rsid w:val="000F2893"/>
    <w:rsid w:val="000F57E6"/>
    <w:rsid w:val="000F58F9"/>
    <w:rsid w:val="000F5B86"/>
    <w:rsid w:val="000F6388"/>
    <w:rsid w:val="000F639A"/>
    <w:rsid w:val="000F6B3C"/>
    <w:rsid w:val="001001AA"/>
    <w:rsid w:val="00100E60"/>
    <w:rsid w:val="00101472"/>
    <w:rsid w:val="0010204C"/>
    <w:rsid w:val="001032DB"/>
    <w:rsid w:val="00103942"/>
    <w:rsid w:val="001039DA"/>
    <w:rsid w:val="001063A8"/>
    <w:rsid w:val="00107697"/>
    <w:rsid w:val="00111147"/>
    <w:rsid w:val="001117AD"/>
    <w:rsid w:val="00113129"/>
    <w:rsid w:val="0011410F"/>
    <w:rsid w:val="001141CE"/>
    <w:rsid w:val="00114E8E"/>
    <w:rsid w:val="00115EA3"/>
    <w:rsid w:val="00116542"/>
    <w:rsid w:val="001201D7"/>
    <w:rsid w:val="001203A3"/>
    <w:rsid w:val="00120771"/>
    <w:rsid w:val="00120831"/>
    <w:rsid w:val="0012169C"/>
    <w:rsid w:val="00122806"/>
    <w:rsid w:val="00123C59"/>
    <w:rsid w:val="001251B6"/>
    <w:rsid w:val="00127158"/>
    <w:rsid w:val="00127315"/>
    <w:rsid w:val="001277C1"/>
    <w:rsid w:val="0012799C"/>
    <w:rsid w:val="00127FF3"/>
    <w:rsid w:val="0013067F"/>
    <w:rsid w:val="001310B5"/>
    <w:rsid w:val="001317E7"/>
    <w:rsid w:val="0013386E"/>
    <w:rsid w:val="0013437D"/>
    <w:rsid w:val="001346B9"/>
    <w:rsid w:val="00134906"/>
    <w:rsid w:val="0013621B"/>
    <w:rsid w:val="001365AC"/>
    <w:rsid w:val="00137111"/>
    <w:rsid w:val="00137F56"/>
    <w:rsid w:val="00142E64"/>
    <w:rsid w:val="00145393"/>
    <w:rsid w:val="001470AA"/>
    <w:rsid w:val="0015137B"/>
    <w:rsid w:val="001518CE"/>
    <w:rsid w:val="00151FA1"/>
    <w:rsid w:val="001521FB"/>
    <w:rsid w:val="00152B62"/>
    <w:rsid w:val="0015334F"/>
    <w:rsid w:val="00153B6C"/>
    <w:rsid w:val="001565EF"/>
    <w:rsid w:val="0015692D"/>
    <w:rsid w:val="00157CF0"/>
    <w:rsid w:val="001617D9"/>
    <w:rsid w:val="001635FC"/>
    <w:rsid w:val="001642E3"/>
    <w:rsid w:val="00164489"/>
    <w:rsid w:val="001644CE"/>
    <w:rsid w:val="001649BD"/>
    <w:rsid w:val="0016532D"/>
    <w:rsid w:val="00165892"/>
    <w:rsid w:val="00165C8B"/>
    <w:rsid w:val="0016685E"/>
    <w:rsid w:val="00170188"/>
    <w:rsid w:val="00170CDC"/>
    <w:rsid w:val="00171AFB"/>
    <w:rsid w:val="00173926"/>
    <w:rsid w:val="00174ED8"/>
    <w:rsid w:val="00175A9D"/>
    <w:rsid w:val="00176F12"/>
    <w:rsid w:val="0018044D"/>
    <w:rsid w:val="00180998"/>
    <w:rsid w:val="00181E30"/>
    <w:rsid w:val="00181FA4"/>
    <w:rsid w:val="00183CCD"/>
    <w:rsid w:val="00184C74"/>
    <w:rsid w:val="00185E49"/>
    <w:rsid w:val="00186747"/>
    <w:rsid w:val="00186762"/>
    <w:rsid w:val="00186A62"/>
    <w:rsid w:val="00187757"/>
    <w:rsid w:val="001908D0"/>
    <w:rsid w:val="00190BFA"/>
    <w:rsid w:val="0019222E"/>
    <w:rsid w:val="0019230E"/>
    <w:rsid w:val="001936B0"/>
    <w:rsid w:val="00193B4F"/>
    <w:rsid w:val="001A0C5D"/>
    <w:rsid w:val="001A2A98"/>
    <w:rsid w:val="001A2F40"/>
    <w:rsid w:val="001A35FC"/>
    <w:rsid w:val="001A3FF9"/>
    <w:rsid w:val="001A4FB5"/>
    <w:rsid w:val="001B1691"/>
    <w:rsid w:val="001B246D"/>
    <w:rsid w:val="001B74E0"/>
    <w:rsid w:val="001B7A36"/>
    <w:rsid w:val="001C2A49"/>
    <w:rsid w:val="001C2C26"/>
    <w:rsid w:val="001C57B8"/>
    <w:rsid w:val="001C5B0D"/>
    <w:rsid w:val="001C6750"/>
    <w:rsid w:val="001C7433"/>
    <w:rsid w:val="001C7493"/>
    <w:rsid w:val="001D01CF"/>
    <w:rsid w:val="001D0414"/>
    <w:rsid w:val="001D07EB"/>
    <w:rsid w:val="001D371A"/>
    <w:rsid w:val="001D561D"/>
    <w:rsid w:val="001D5B29"/>
    <w:rsid w:val="001D5EE2"/>
    <w:rsid w:val="001D64CB"/>
    <w:rsid w:val="001D66A4"/>
    <w:rsid w:val="001D7EF5"/>
    <w:rsid w:val="001E258E"/>
    <w:rsid w:val="001E2649"/>
    <w:rsid w:val="001E291D"/>
    <w:rsid w:val="001E40CA"/>
    <w:rsid w:val="001E41BE"/>
    <w:rsid w:val="001E4264"/>
    <w:rsid w:val="001E5D22"/>
    <w:rsid w:val="001F015D"/>
    <w:rsid w:val="001F0553"/>
    <w:rsid w:val="001F0729"/>
    <w:rsid w:val="001F2450"/>
    <w:rsid w:val="001F2EC2"/>
    <w:rsid w:val="001F3A7E"/>
    <w:rsid w:val="001F5E32"/>
    <w:rsid w:val="001F7C9A"/>
    <w:rsid w:val="00200805"/>
    <w:rsid w:val="00201EE3"/>
    <w:rsid w:val="00202976"/>
    <w:rsid w:val="00207405"/>
    <w:rsid w:val="00207AC6"/>
    <w:rsid w:val="00210142"/>
    <w:rsid w:val="002102F6"/>
    <w:rsid w:val="002116E7"/>
    <w:rsid w:val="002139B5"/>
    <w:rsid w:val="00213DE7"/>
    <w:rsid w:val="00213FC5"/>
    <w:rsid w:val="00217986"/>
    <w:rsid w:val="00221629"/>
    <w:rsid w:val="00224EB1"/>
    <w:rsid w:val="002251CE"/>
    <w:rsid w:val="00226A89"/>
    <w:rsid w:val="00227814"/>
    <w:rsid w:val="0023090E"/>
    <w:rsid w:val="00231D4C"/>
    <w:rsid w:val="00231E8F"/>
    <w:rsid w:val="00231F2F"/>
    <w:rsid w:val="00236EC6"/>
    <w:rsid w:val="0024002F"/>
    <w:rsid w:val="00242F33"/>
    <w:rsid w:val="002458B0"/>
    <w:rsid w:val="00245E05"/>
    <w:rsid w:val="00246351"/>
    <w:rsid w:val="00246482"/>
    <w:rsid w:val="00246A9F"/>
    <w:rsid w:val="002470A7"/>
    <w:rsid w:val="002479F9"/>
    <w:rsid w:val="00250CCB"/>
    <w:rsid w:val="0025359E"/>
    <w:rsid w:val="00254198"/>
    <w:rsid w:val="0025457E"/>
    <w:rsid w:val="00254707"/>
    <w:rsid w:val="00255DA9"/>
    <w:rsid w:val="00256027"/>
    <w:rsid w:val="002571E0"/>
    <w:rsid w:val="00260F84"/>
    <w:rsid w:val="00261BEC"/>
    <w:rsid w:val="00264E1E"/>
    <w:rsid w:val="0026752B"/>
    <w:rsid w:val="00267BD1"/>
    <w:rsid w:val="00270FB1"/>
    <w:rsid w:val="00271485"/>
    <w:rsid w:val="00271CF9"/>
    <w:rsid w:val="00271DFE"/>
    <w:rsid w:val="00273292"/>
    <w:rsid w:val="002744A4"/>
    <w:rsid w:val="00274FBA"/>
    <w:rsid w:val="00275A89"/>
    <w:rsid w:val="002771E6"/>
    <w:rsid w:val="00277E43"/>
    <w:rsid w:val="00284C2F"/>
    <w:rsid w:val="00285AB2"/>
    <w:rsid w:val="002863E4"/>
    <w:rsid w:val="002873B8"/>
    <w:rsid w:val="0029008D"/>
    <w:rsid w:val="00290EA8"/>
    <w:rsid w:val="00291EDD"/>
    <w:rsid w:val="00295B81"/>
    <w:rsid w:val="00296B48"/>
    <w:rsid w:val="00296BFA"/>
    <w:rsid w:val="00296F1B"/>
    <w:rsid w:val="00297103"/>
    <w:rsid w:val="002975F5"/>
    <w:rsid w:val="002A12B9"/>
    <w:rsid w:val="002A29C3"/>
    <w:rsid w:val="002A371C"/>
    <w:rsid w:val="002A44B1"/>
    <w:rsid w:val="002A4E9D"/>
    <w:rsid w:val="002A4F14"/>
    <w:rsid w:val="002A534C"/>
    <w:rsid w:val="002B03A9"/>
    <w:rsid w:val="002B0966"/>
    <w:rsid w:val="002B1944"/>
    <w:rsid w:val="002B3067"/>
    <w:rsid w:val="002B5D22"/>
    <w:rsid w:val="002B677A"/>
    <w:rsid w:val="002C0D57"/>
    <w:rsid w:val="002C1095"/>
    <w:rsid w:val="002C1552"/>
    <w:rsid w:val="002C1B24"/>
    <w:rsid w:val="002C2304"/>
    <w:rsid w:val="002C3414"/>
    <w:rsid w:val="002C37AE"/>
    <w:rsid w:val="002C5C6B"/>
    <w:rsid w:val="002C6557"/>
    <w:rsid w:val="002C7915"/>
    <w:rsid w:val="002D227E"/>
    <w:rsid w:val="002D5CB8"/>
    <w:rsid w:val="002D5F60"/>
    <w:rsid w:val="002D7533"/>
    <w:rsid w:val="002E1408"/>
    <w:rsid w:val="002E221C"/>
    <w:rsid w:val="002E24D6"/>
    <w:rsid w:val="002E294E"/>
    <w:rsid w:val="002E344E"/>
    <w:rsid w:val="002E672B"/>
    <w:rsid w:val="002E6BA8"/>
    <w:rsid w:val="002E771F"/>
    <w:rsid w:val="002F2B1B"/>
    <w:rsid w:val="002F3B0F"/>
    <w:rsid w:val="002F516C"/>
    <w:rsid w:val="002F551E"/>
    <w:rsid w:val="003002E3"/>
    <w:rsid w:val="00302407"/>
    <w:rsid w:val="00302D86"/>
    <w:rsid w:val="00303492"/>
    <w:rsid w:val="003042C9"/>
    <w:rsid w:val="003047D2"/>
    <w:rsid w:val="0030495C"/>
    <w:rsid w:val="00305263"/>
    <w:rsid w:val="003068BD"/>
    <w:rsid w:val="0030797B"/>
    <w:rsid w:val="00310EA1"/>
    <w:rsid w:val="00310EF4"/>
    <w:rsid w:val="00310F65"/>
    <w:rsid w:val="0031435E"/>
    <w:rsid w:val="003143CE"/>
    <w:rsid w:val="003157DD"/>
    <w:rsid w:val="00315C73"/>
    <w:rsid w:val="00317DB4"/>
    <w:rsid w:val="00321110"/>
    <w:rsid w:val="003226EB"/>
    <w:rsid w:val="00323186"/>
    <w:rsid w:val="003246A8"/>
    <w:rsid w:val="00326A70"/>
    <w:rsid w:val="003273CF"/>
    <w:rsid w:val="00327E4B"/>
    <w:rsid w:val="00330D3E"/>
    <w:rsid w:val="00331A68"/>
    <w:rsid w:val="00331D79"/>
    <w:rsid w:val="00332B0E"/>
    <w:rsid w:val="00332EB2"/>
    <w:rsid w:val="0033392E"/>
    <w:rsid w:val="00333ED2"/>
    <w:rsid w:val="0033469B"/>
    <w:rsid w:val="00335E20"/>
    <w:rsid w:val="003375B0"/>
    <w:rsid w:val="00341E06"/>
    <w:rsid w:val="0034533E"/>
    <w:rsid w:val="003453FA"/>
    <w:rsid w:val="00345932"/>
    <w:rsid w:val="00346B1B"/>
    <w:rsid w:val="003517BE"/>
    <w:rsid w:val="00352877"/>
    <w:rsid w:val="00352A54"/>
    <w:rsid w:val="003546FF"/>
    <w:rsid w:val="00354841"/>
    <w:rsid w:val="00354EEB"/>
    <w:rsid w:val="003563F7"/>
    <w:rsid w:val="00356B69"/>
    <w:rsid w:val="0036030F"/>
    <w:rsid w:val="00360552"/>
    <w:rsid w:val="00360AD1"/>
    <w:rsid w:val="00360E75"/>
    <w:rsid w:val="00360FB1"/>
    <w:rsid w:val="0036104A"/>
    <w:rsid w:val="003610ED"/>
    <w:rsid w:val="00361625"/>
    <w:rsid w:val="00362958"/>
    <w:rsid w:val="00362A6E"/>
    <w:rsid w:val="00362F9F"/>
    <w:rsid w:val="00362FD3"/>
    <w:rsid w:val="00364E5F"/>
    <w:rsid w:val="00365CF8"/>
    <w:rsid w:val="00366FDC"/>
    <w:rsid w:val="003675E4"/>
    <w:rsid w:val="00367A95"/>
    <w:rsid w:val="00371BA5"/>
    <w:rsid w:val="00372004"/>
    <w:rsid w:val="003724AE"/>
    <w:rsid w:val="003740D3"/>
    <w:rsid w:val="0037692C"/>
    <w:rsid w:val="003773A5"/>
    <w:rsid w:val="003776E4"/>
    <w:rsid w:val="00377744"/>
    <w:rsid w:val="00377DEF"/>
    <w:rsid w:val="00382733"/>
    <w:rsid w:val="0038357F"/>
    <w:rsid w:val="00383AC3"/>
    <w:rsid w:val="00383F3B"/>
    <w:rsid w:val="003855D4"/>
    <w:rsid w:val="00386B8A"/>
    <w:rsid w:val="00390165"/>
    <w:rsid w:val="0039043C"/>
    <w:rsid w:val="0039167A"/>
    <w:rsid w:val="00391EBD"/>
    <w:rsid w:val="00393D1F"/>
    <w:rsid w:val="00393EB7"/>
    <w:rsid w:val="00394835"/>
    <w:rsid w:val="00394883"/>
    <w:rsid w:val="003949F7"/>
    <w:rsid w:val="00394BB4"/>
    <w:rsid w:val="00395FAD"/>
    <w:rsid w:val="0039655B"/>
    <w:rsid w:val="0039740D"/>
    <w:rsid w:val="00397B82"/>
    <w:rsid w:val="003A1D89"/>
    <w:rsid w:val="003A504C"/>
    <w:rsid w:val="003A76E4"/>
    <w:rsid w:val="003B029A"/>
    <w:rsid w:val="003B1078"/>
    <w:rsid w:val="003B2233"/>
    <w:rsid w:val="003B322F"/>
    <w:rsid w:val="003B355F"/>
    <w:rsid w:val="003B4064"/>
    <w:rsid w:val="003B5E4E"/>
    <w:rsid w:val="003B6F4C"/>
    <w:rsid w:val="003B76C8"/>
    <w:rsid w:val="003C0C43"/>
    <w:rsid w:val="003C18AA"/>
    <w:rsid w:val="003C3DFF"/>
    <w:rsid w:val="003C497E"/>
    <w:rsid w:val="003C58A7"/>
    <w:rsid w:val="003C5B9D"/>
    <w:rsid w:val="003C7A88"/>
    <w:rsid w:val="003D01D0"/>
    <w:rsid w:val="003D0587"/>
    <w:rsid w:val="003D1EDE"/>
    <w:rsid w:val="003D21EA"/>
    <w:rsid w:val="003D240A"/>
    <w:rsid w:val="003D3D94"/>
    <w:rsid w:val="003D6547"/>
    <w:rsid w:val="003D685B"/>
    <w:rsid w:val="003D7CA4"/>
    <w:rsid w:val="003E1507"/>
    <w:rsid w:val="003E242E"/>
    <w:rsid w:val="003E2535"/>
    <w:rsid w:val="003E3240"/>
    <w:rsid w:val="003E5922"/>
    <w:rsid w:val="003E5CC1"/>
    <w:rsid w:val="003E6AAB"/>
    <w:rsid w:val="003F11C9"/>
    <w:rsid w:val="003F476E"/>
    <w:rsid w:val="003F6CE3"/>
    <w:rsid w:val="00400039"/>
    <w:rsid w:val="004003BA"/>
    <w:rsid w:val="004019BF"/>
    <w:rsid w:val="00401A7E"/>
    <w:rsid w:val="0040213C"/>
    <w:rsid w:val="00402215"/>
    <w:rsid w:val="00403934"/>
    <w:rsid w:val="00403E49"/>
    <w:rsid w:val="004044CD"/>
    <w:rsid w:val="00404D52"/>
    <w:rsid w:val="004064FF"/>
    <w:rsid w:val="00407498"/>
    <w:rsid w:val="004076B6"/>
    <w:rsid w:val="00407B20"/>
    <w:rsid w:val="00411287"/>
    <w:rsid w:val="0041315D"/>
    <w:rsid w:val="00413FE4"/>
    <w:rsid w:val="00415F6B"/>
    <w:rsid w:val="00417360"/>
    <w:rsid w:val="00421EF9"/>
    <w:rsid w:val="00422AA2"/>
    <w:rsid w:val="00424597"/>
    <w:rsid w:val="00424C43"/>
    <w:rsid w:val="00426262"/>
    <w:rsid w:val="00426E54"/>
    <w:rsid w:val="0042740C"/>
    <w:rsid w:val="0042760F"/>
    <w:rsid w:val="00430863"/>
    <w:rsid w:val="00430CDC"/>
    <w:rsid w:val="00431C6D"/>
    <w:rsid w:val="004335A0"/>
    <w:rsid w:val="00434C30"/>
    <w:rsid w:val="00435C40"/>
    <w:rsid w:val="00436068"/>
    <w:rsid w:val="004422AA"/>
    <w:rsid w:val="004432A6"/>
    <w:rsid w:val="00444251"/>
    <w:rsid w:val="00445306"/>
    <w:rsid w:val="004513F1"/>
    <w:rsid w:val="004556AE"/>
    <w:rsid w:val="004561C2"/>
    <w:rsid w:val="004563C0"/>
    <w:rsid w:val="0046033E"/>
    <w:rsid w:val="00463478"/>
    <w:rsid w:val="004638A0"/>
    <w:rsid w:val="00463D85"/>
    <w:rsid w:val="00464B7B"/>
    <w:rsid w:val="00464F50"/>
    <w:rsid w:val="00465522"/>
    <w:rsid w:val="00465847"/>
    <w:rsid w:val="004664AE"/>
    <w:rsid w:val="0046798B"/>
    <w:rsid w:val="00467D29"/>
    <w:rsid w:val="00471B82"/>
    <w:rsid w:val="004720E9"/>
    <w:rsid w:val="004724B4"/>
    <w:rsid w:val="004725BB"/>
    <w:rsid w:val="00472802"/>
    <w:rsid w:val="0047489B"/>
    <w:rsid w:val="004767F3"/>
    <w:rsid w:val="0047760D"/>
    <w:rsid w:val="00480330"/>
    <w:rsid w:val="00480B63"/>
    <w:rsid w:val="00480CFD"/>
    <w:rsid w:val="0048103C"/>
    <w:rsid w:val="004817FB"/>
    <w:rsid w:val="00481998"/>
    <w:rsid w:val="00482907"/>
    <w:rsid w:val="00482918"/>
    <w:rsid w:val="00483656"/>
    <w:rsid w:val="004845A3"/>
    <w:rsid w:val="00486BB1"/>
    <w:rsid w:val="004912FD"/>
    <w:rsid w:val="00491853"/>
    <w:rsid w:val="00493CA7"/>
    <w:rsid w:val="00494B7B"/>
    <w:rsid w:val="00496DD9"/>
    <w:rsid w:val="00497275"/>
    <w:rsid w:val="004976A1"/>
    <w:rsid w:val="004A01E6"/>
    <w:rsid w:val="004A1372"/>
    <w:rsid w:val="004A2993"/>
    <w:rsid w:val="004A40E0"/>
    <w:rsid w:val="004A4567"/>
    <w:rsid w:val="004A53AA"/>
    <w:rsid w:val="004A5B41"/>
    <w:rsid w:val="004A725B"/>
    <w:rsid w:val="004A73E1"/>
    <w:rsid w:val="004B02C0"/>
    <w:rsid w:val="004B0F33"/>
    <w:rsid w:val="004B12A0"/>
    <w:rsid w:val="004B3684"/>
    <w:rsid w:val="004B38C2"/>
    <w:rsid w:val="004B467A"/>
    <w:rsid w:val="004B46E0"/>
    <w:rsid w:val="004B4990"/>
    <w:rsid w:val="004B7783"/>
    <w:rsid w:val="004C25BC"/>
    <w:rsid w:val="004C4FED"/>
    <w:rsid w:val="004C501B"/>
    <w:rsid w:val="004C6B1E"/>
    <w:rsid w:val="004C7A29"/>
    <w:rsid w:val="004D0EC9"/>
    <w:rsid w:val="004D1118"/>
    <w:rsid w:val="004D19F0"/>
    <w:rsid w:val="004D35FB"/>
    <w:rsid w:val="004E1793"/>
    <w:rsid w:val="004E44B8"/>
    <w:rsid w:val="004E5011"/>
    <w:rsid w:val="004E5690"/>
    <w:rsid w:val="004F06F4"/>
    <w:rsid w:val="004F3952"/>
    <w:rsid w:val="004F6038"/>
    <w:rsid w:val="004F6F31"/>
    <w:rsid w:val="004F75B8"/>
    <w:rsid w:val="00500341"/>
    <w:rsid w:val="00500D67"/>
    <w:rsid w:val="005013A9"/>
    <w:rsid w:val="00501B5B"/>
    <w:rsid w:val="0050304C"/>
    <w:rsid w:val="00503142"/>
    <w:rsid w:val="0050345B"/>
    <w:rsid w:val="005049D1"/>
    <w:rsid w:val="00506363"/>
    <w:rsid w:val="005063FB"/>
    <w:rsid w:val="00510295"/>
    <w:rsid w:val="0051157E"/>
    <w:rsid w:val="005125E1"/>
    <w:rsid w:val="00512894"/>
    <w:rsid w:val="00512966"/>
    <w:rsid w:val="005132D3"/>
    <w:rsid w:val="00514740"/>
    <w:rsid w:val="00517D91"/>
    <w:rsid w:val="00521011"/>
    <w:rsid w:val="0052267C"/>
    <w:rsid w:val="00523495"/>
    <w:rsid w:val="0052590D"/>
    <w:rsid w:val="00526586"/>
    <w:rsid w:val="00527455"/>
    <w:rsid w:val="00531578"/>
    <w:rsid w:val="00532248"/>
    <w:rsid w:val="005325DA"/>
    <w:rsid w:val="00534356"/>
    <w:rsid w:val="00534F99"/>
    <w:rsid w:val="00535194"/>
    <w:rsid w:val="00535EF3"/>
    <w:rsid w:val="00536DB8"/>
    <w:rsid w:val="00536DD3"/>
    <w:rsid w:val="00537EC9"/>
    <w:rsid w:val="00541C3A"/>
    <w:rsid w:val="0054252F"/>
    <w:rsid w:val="00542DC1"/>
    <w:rsid w:val="005434BB"/>
    <w:rsid w:val="00544017"/>
    <w:rsid w:val="00544CA9"/>
    <w:rsid w:val="00545FE6"/>
    <w:rsid w:val="00546021"/>
    <w:rsid w:val="005462B6"/>
    <w:rsid w:val="0054798D"/>
    <w:rsid w:val="00547C52"/>
    <w:rsid w:val="00550418"/>
    <w:rsid w:val="0055085A"/>
    <w:rsid w:val="0055112C"/>
    <w:rsid w:val="00551651"/>
    <w:rsid w:val="00553751"/>
    <w:rsid w:val="00553D11"/>
    <w:rsid w:val="00555192"/>
    <w:rsid w:val="00557FA6"/>
    <w:rsid w:val="00560A67"/>
    <w:rsid w:val="00560F7A"/>
    <w:rsid w:val="005612AF"/>
    <w:rsid w:val="00561904"/>
    <w:rsid w:val="005641E0"/>
    <w:rsid w:val="0056508F"/>
    <w:rsid w:val="0056609C"/>
    <w:rsid w:val="0056724A"/>
    <w:rsid w:val="005679FD"/>
    <w:rsid w:val="0057222D"/>
    <w:rsid w:val="00575371"/>
    <w:rsid w:val="00575909"/>
    <w:rsid w:val="00575F07"/>
    <w:rsid w:val="00580231"/>
    <w:rsid w:val="00580D7C"/>
    <w:rsid w:val="005810D7"/>
    <w:rsid w:val="00581549"/>
    <w:rsid w:val="00581885"/>
    <w:rsid w:val="00584452"/>
    <w:rsid w:val="00586108"/>
    <w:rsid w:val="005922B2"/>
    <w:rsid w:val="005927DB"/>
    <w:rsid w:val="005957FF"/>
    <w:rsid w:val="00595CB5"/>
    <w:rsid w:val="005A0127"/>
    <w:rsid w:val="005A28CC"/>
    <w:rsid w:val="005A3321"/>
    <w:rsid w:val="005A4F17"/>
    <w:rsid w:val="005A74A5"/>
    <w:rsid w:val="005B13AA"/>
    <w:rsid w:val="005B15D6"/>
    <w:rsid w:val="005B37A6"/>
    <w:rsid w:val="005B3F4F"/>
    <w:rsid w:val="005B4851"/>
    <w:rsid w:val="005B68DB"/>
    <w:rsid w:val="005B6EE8"/>
    <w:rsid w:val="005B77FD"/>
    <w:rsid w:val="005C37C9"/>
    <w:rsid w:val="005C3EB9"/>
    <w:rsid w:val="005C4DC4"/>
    <w:rsid w:val="005C5360"/>
    <w:rsid w:val="005C7BA4"/>
    <w:rsid w:val="005C7F90"/>
    <w:rsid w:val="005D0131"/>
    <w:rsid w:val="005D0380"/>
    <w:rsid w:val="005D0D7F"/>
    <w:rsid w:val="005D15BD"/>
    <w:rsid w:val="005D2376"/>
    <w:rsid w:val="005D262B"/>
    <w:rsid w:val="005D31B9"/>
    <w:rsid w:val="005D52E3"/>
    <w:rsid w:val="005D7239"/>
    <w:rsid w:val="005E2041"/>
    <w:rsid w:val="005E4970"/>
    <w:rsid w:val="005E5EA5"/>
    <w:rsid w:val="005E5F43"/>
    <w:rsid w:val="005E7831"/>
    <w:rsid w:val="005F1FB7"/>
    <w:rsid w:val="005F22E2"/>
    <w:rsid w:val="005F2DB5"/>
    <w:rsid w:val="005F3062"/>
    <w:rsid w:val="005F55C8"/>
    <w:rsid w:val="005F712E"/>
    <w:rsid w:val="00600A37"/>
    <w:rsid w:val="00601916"/>
    <w:rsid w:val="006039BE"/>
    <w:rsid w:val="00603BC9"/>
    <w:rsid w:val="00604F0F"/>
    <w:rsid w:val="0060505A"/>
    <w:rsid w:val="006104B6"/>
    <w:rsid w:val="00610D29"/>
    <w:rsid w:val="00611250"/>
    <w:rsid w:val="006118BE"/>
    <w:rsid w:val="00612963"/>
    <w:rsid w:val="00613A3A"/>
    <w:rsid w:val="006146A7"/>
    <w:rsid w:val="0061507E"/>
    <w:rsid w:val="006162D7"/>
    <w:rsid w:val="00620975"/>
    <w:rsid w:val="00622520"/>
    <w:rsid w:val="006232A9"/>
    <w:rsid w:val="00625058"/>
    <w:rsid w:val="006254EE"/>
    <w:rsid w:val="0062562F"/>
    <w:rsid w:val="00626B85"/>
    <w:rsid w:val="00626D96"/>
    <w:rsid w:val="00627926"/>
    <w:rsid w:val="006324C2"/>
    <w:rsid w:val="00633973"/>
    <w:rsid w:val="00634A6B"/>
    <w:rsid w:val="00637012"/>
    <w:rsid w:val="00640383"/>
    <w:rsid w:val="00641C37"/>
    <w:rsid w:val="006426B0"/>
    <w:rsid w:val="00642D10"/>
    <w:rsid w:val="006450F0"/>
    <w:rsid w:val="0064551A"/>
    <w:rsid w:val="00645E98"/>
    <w:rsid w:val="006464D7"/>
    <w:rsid w:val="00650902"/>
    <w:rsid w:val="00651422"/>
    <w:rsid w:val="00651A5E"/>
    <w:rsid w:val="00651EB9"/>
    <w:rsid w:val="00652139"/>
    <w:rsid w:val="00652CFD"/>
    <w:rsid w:val="006543EA"/>
    <w:rsid w:val="00655B65"/>
    <w:rsid w:val="006566DC"/>
    <w:rsid w:val="0065754E"/>
    <w:rsid w:val="00657EB4"/>
    <w:rsid w:val="00660E9C"/>
    <w:rsid w:val="00661C3E"/>
    <w:rsid w:val="006621C1"/>
    <w:rsid w:val="006623B8"/>
    <w:rsid w:val="006641B3"/>
    <w:rsid w:val="00664B08"/>
    <w:rsid w:val="006656E7"/>
    <w:rsid w:val="00665A26"/>
    <w:rsid w:val="00670110"/>
    <w:rsid w:val="006705E8"/>
    <w:rsid w:val="00670AAE"/>
    <w:rsid w:val="00671FB4"/>
    <w:rsid w:val="00672126"/>
    <w:rsid w:val="00672495"/>
    <w:rsid w:val="00672A51"/>
    <w:rsid w:val="00672D7D"/>
    <w:rsid w:val="00673380"/>
    <w:rsid w:val="00675684"/>
    <w:rsid w:val="00676E4E"/>
    <w:rsid w:val="00684715"/>
    <w:rsid w:val="00684DCA"/>
    <w:rsid w:val="006877ED"/>
    <w:rsid w:val="00687FF1"/>
    <w:rsid w:val="0069054F"/>
    <w:rsid w:val="00690D71"/>
    <w:rsid w:val="00690EB4"/>
    <w:rsid w:val="00691CBC"/>
    <w:rsid w:val="00691DEA"/>
    <w:rsid w:val="00693DDC"/>
    <w:rsid w:val="0069443B"/>
    <w:rsid w:val="006944C9"/>
    <w:rsid w:val="00694A41"/>
    <w:rsid w:val="0069566E"/>
    <w:rsid w:val="0069579A"/>
    <w:rsid w:val="00696DD8"/>
    <w:rsid w:val="00697DC8"/>
    <w:rsid w:val="006A06DC"/>
    <w:rsid w:val="006A1A2E"/>
    <w:rsid w:val="006A2B20"/>
    <w:rsid w:val="006A37A1"/>
    <w:rsid w:val="006A443D"/>
    <w:rsid w:val="006A56BC"/>
    <w:rsid w:val="006A6F12"/>
    <w:rsid w:val="006A7C18"/>
    <w:rsid w:val="006B099E"/>
    <w:rsid w:val="006B203A"/>
    <w:rsid w:val="006B27EB"/>
    <w:rsid w:val="006B3612"/>
    <w:rsid w:val="006B39E4"/>
    <w:rsid w:val="006B4311"/>
    <w:rsid w:val="006B52A4"/>
    <w:rsid w:val="006B6480"/>
    <w:rsid w:val="006C05E9"/>
    <w:rsid w:val="006C0689"/>
    <w:rsid w:val="006C1119"/>
    <w:rsid w:val="006C48B1"/>
    <w:rsid w:val="006C4CEC"/>
    <w:rsid w:val="006D01AE"/>
    <w:rsid w:val="006D1F82"/>
    <w:rsid w:val="006D2F11"/>
    <w:rsid w:val="006D31CA"/>
    <w:rsid w:val="006D533A"/>
    <w:rsid w:val="006D5CE0"/>
    <w:rsid w:val="006D63A6"/>
    <w:rsid w:val="006D63CC"/>
    <w:rsid w:val="006D6ADB"/>
    <w:rsid w:val="006D743D"/>
    <w:rsid w:val="006D7E28"/>
    <w:rsid w:val="006E11B3"/>
    <w:rsid w:val="006E1CF7"/>
    <w:rsid w:val="006E1DB8"/>
    <w:rsid w:val="006E1EE0"/>
    <w:rsid w:val="006E239A"/>
    <w:rsid w:val="006E3279"/>
    <w:rsid w:val="006E38EC"/>
    <w:rsid w:val="006E4ABD"/>
    <w:rsid w:val="006E4BFB"/>
    <w:rsid w:val="006F0105"/>
    <w:rsid w:val="006F05A0"/>
    <w:rsid w:val="006F11F3"/>
    <w:rsid w:val="006F26AA"/>
    <w:rsid w:val="006F317B"/>
    <w:rsid w:val="006F3328"/>
    <w:rsid w:val="006F47F9"/>
    <w:rsid w:val="006F64EE"/>
    <w:rsid w:val="006F7D45"/>
    <w:rsid w:val="007005F8"/>
    <w:rsid w:val="007012EB"/>
    <w:rsid w:val="0070243B"/>
    <w:rsid w:val="00703248"/>
    <w:rsid w:val="007034E9"/>
    <w:rsid w:val="00703506"/>
    <w:rsid w:val="00703602"/>
    <w:rsid w:val="00703C5E"/>
    <w:rsid w:val="0070481C"/>
    <w:rsid w:val="007053D0"/>
    <w:rsid w:val="0070765C"/>
    <w:rsid w:val="007100FD"/>
    <w:rsid w:val="00710674"/>
    <w:rsid w:val="0071090B"/>
    <w:rsid w:val="0071111B"/>
    <w:rsid w:val="00714C55"/>
    <w:rsid w:val="00715F3C"/>
    <w:rsid w:val="00717AB4"/>
    <w:rsid w:val="0072279C"/>
    <w:rsid w:val="007246BB"/>
    <w:rsid w:val="00725F32"/>
    <w:rsid w:val="00732415"/>
    <w:rsid w:val="00733CAA"/>
    <w:rsid w:val="007351C9"/>
    <w:rsid w:val="00735AF6"/>
    <w:rsid w:val="00735F20"/>
    <w:rsid w:val="00736953"/>
    <w:rsid w:val="00740571"/>
    <w:rsid w:val="00740672"/>
    <w:rsid w:val="007414AE"/>
    <w:rsid w:val="00741C78"/>
    <w:rsid w:val="00742B3F"/>
    <w:rsid w:val="00747769"/>
    <w:rsid w:val="00750471"/>
    <w:rsid w:val="00753495"/>
    <w:rsid w:val="00754190"/>
    <w:rsid w:val="007547EF"/>
    <w:rsid w:val="00755273"/>
    <w:rsid w:val="00755456"/>
    <w:rsid w:val="007558DC"/>
    <w:rsid w:val="00755CE8"/>
    <w:rsid w:val="00756074"/>
    <w:rsid w:val="00756D67"/>
    <w:rsid w:val="00757A0D"/>
    <w:rsid w:val="00757C0C"/>
    <w:rsid w:val="007615C8"/>
    <w:rsid w:val="007625E0"/>
    <w:rsid w:val="00764A3F"/>
    <w:rsid w:val="00766F68"/>
    <w:rsid w:val="00770204"/>
    <w:rsid w:val="007715BF"/>
    <w:rsid w:val="007734CC"/>
    <w:rsid w:val="007738C4"/>
    <w:rsid w:val="00773A42"/>
    <w:rsid w:val="007752A9"/>
    <w:rsid w:val="00776DCE"/>
    <w:rsid w:val="00777B8D"/>
    <w:rsid w:val="00780290"/>
    <w:rsid w:val="00780FE5"/>
    <w:rsid w:val="00782D49"/>
    <w:rsid w:val="00782D73"/>
    <w:rsid w:val="00783D49"/>
    <w:rsid w:val="00784030"/>
    <w:rsid w:val="00786E3D"/>
    <w:rsid w:val="00790BE5"/>
    <w:rsid w:val="0079313A"/>
    <w:rsid w:val="00794CD2"/>
    <w:rsid w:val="0079534B"/>
    <w:rsid w:val="0079795D"/>
    <w:rsid w:val="007A0578"/>
    <w:rsid w:val="007A06A7"/>
    <w:rsid w:val="007A0C63"/>
    <w:rsid w:val="007A2244"/>
    <w:rsid w:val="007A3BCB"/>
    <w:rsid w:val="007A4E74"/>
    <w:rsid w:val="007A688B"/>
    <w:rsid w:val="007B1DB8"/>
    <w:rsid w:val="007B2081"/>
    <w:rsid w:val="007B27FD"/>
    <w:rsid w:val="007B31ED"/>
    <w:rsid w:val="007B3E92"/>
    <w:rsid w:val="007B4D55"/>
    <w:rsid w:val="007B528D"/>
    <w:rsid w:val="007B56F0"/>
    <w:rsid w:val="007B5B8F"/>
    <w:rsid w:val="007B6BE3"/>
    <w:rsid w:val="007B72EC"/>
    <w:rsid w:val="007B73DC"/>
    <w:rsid w:val="007B79E2"/>
    <w:rsid w:val="007B7ADA"/>
    <w:rsid w:val="007C07C1"/>
    <w:rsid w:val="007C2297"/>
    <w:rsid w:val="007C39D4"/>
    <w:rsid w:val="007C39F5"/>
    <w:rsid w:val="007C3C10"/>
    <w:rsid w:val="007C4BB0"/>
    <w:rsid w:val="007C707A"/>
    <w:rsid w:val="007C78D0"/>
    <w:rsid w:val="007D0917"/>
    <w:rsid w:val="007D283E"/>
    <w:rsid w:val="007D3D4C"/>
    <w:rsid w:val="007D3F7F"/>
    <w:rsid w:val="007D4548"/>
    <w:rsid w:val="007D67DD"/>
    <w:rsid w:val="007D6AE3"/>
    <w:rsid w:val="007D74D9"/>
    <w:rsid w:val="007E0BDE"/>
    <w:rsid w:val="007E2334"/>
    <w:rsid w:val="007E23B9"/>
    <w:rsid w:val="007E294B"/>
    <w:rsid w:val="007E4677"/>
    <w:rsid w:val="007E7473"/>
    <w:rsid w:val="007E7C0E"/>
    <w:rsid w:val="007E7C13"/>
    <w:rsid w:val="007F06DF"/>
    <w:rsid w:val="007F0EE6"/>
    <w:rsid w:val="007F1177"/>
    <w:rsid w:val="007F1B0D"/>
    <w:rsid w:val="007F2366"/>
    <w:rsid w:val="007F30A4"/>
    <w:rsid w:val="007F30F3"/>
    <w:rsid w:val="007F49A6"/>
    <w:rsid w:val="007F55E5"/>
    <w:rsid w:val="007F5789"/>
    <w:rsid w:val="007F5DF2"/>
    <w:rsid w:val="008001E9"/>
    <w:rsid w:val="00800357"/>
    <w:rsid w:val="00800AB7"/>
    <w:rsid w:val="0080113F"/>
    <w:rsid w:val="0080315A"/>
    <w:rsid w:val="008034A3"/>
    <w:rsid w:val="008051A8"/>
    <w:rsid w:val="00805D8C"/>
    <w:rsid w:val="00806421"/>
    <w:rsid w:val="00811001"/>
    <w:rsid w:val="0081157C"/>
    <w:rsid w:val="00812912"/>
    <w:rsid w:val="00812CB5"/>
    <w:rsid w:val="0081758B"/>
    <w:rsid w:val="00820535"/>
    <w:rsid w:val="008213B5"/>
    <w:rsid w:val="00824DAC"/>
    <w:rsid w:val="00826228"/>
    <w:rsid w:val="008270E6"/>
    <w:rsid w:val="00827AE5"/>
    <w:rsid w:val="00831635"/>
    <w:rsid w:val="008316DE"/>
    <w:rsid w:val="00832409"/>
    <w:rsid w:val="0083253A"/>
    <w:rsid w:val="008325C5"/>
    <w:rsid w:val="00833ED4"/>
    <w:rsid w:val="00834585"/>
    <w:rsid w:val="00836249"/>
    <w:rsid w:val="00837F79"/>
    <w:rsid w:val="00841555"/>
    <w:rsid w:val="008422CD"/>
    <w:rsid w:val="00842A29"/>
    <w:rsid w:val="00843163"/>
    <w:rsid w:val="00843344"/>
    <w:rsid w:val="008439EC"/>
    <w:rsid w:val="00844861"/>
    <w:rsid w:val="00844917"/>
    <w:rsid w:val="00845EF9"/>
    <w:rsid w:val="00846176"/>
    <w:rsid w:val="00847967"/>
    <w:rsid w:val="008500D8"/>
    <w:rsid w:val="008503A2"/>
    <w:rsid w:val="00850867"/>
    <w:rsid w:val="0085182D"/>
    <w:rsid w:val="00852142"/>
    <w:rsid w:val="008527F6"/>
    <w:rsid w:val="00852855"/>
    <w:rsid w:val="00853984"/>
    <w:rsid w:val="00855124"/>
    <w:rsid w:val="0085535D"/>
    <w:rsid w:val="00856DE0"/>
    <w:rsid w:val="00857653"/>
    <w:rsid w:val="00860661"/>
    <w:rsid w:val="00861CF2"/>
    <w:rsid w:val="00861FC5"/>
    <w:rsid w:val="00862007"/>
    <w:rsid w:val="00862381"/>
    <w:rsid w:val="00862789"/>
    <w:rsid w:val="00862FD1"/>
    <w:rsid w:val="0086320B"/>
    <w:rsid w:val="008644F8"/>
    <w:rsid w:val="00865103"/>
    <w:rsid w:val="008658C5"/>
    <w:rsid w:val="00865A0F"/>
    <w:rsid w:val="0087049E"/>
    <w:rsid w:val="008709D6"/>
    <w:rsid w:val="0087106A"/>
    <w:rsid w:val="0087126B"/>
    <w:rsid w:val="008718DB"/>
    <w:rsid w:val="00871984"/>
    <w:rsid w:val="008730F7"/>
    <w:rsid w:val="00874059"/>
    <w:rsid w:val="00874B79"/>
    <w:rsid w:val="00874FEA"/>
    <w:rsid w:val="00876B04"/>
    <w:rsid w:val="0088021C"/>
    <w:rsid w:val="00880462"/>
    <w:rsid w:val="00881E2D"/>
    <w:rsid w:val="008837E2"/>
    <w:rsid w:val="00890C3A"/>
    <w:rsid w:val="00890C4A"/>
    <w:rsid w:val="00894093"/>
    <w:rsid w:val="00897E88"/>
    <w:rsid w:val="008A140F"/>
    <w:rsid w:val="008A20CB"/>
    <w:rsid w:val="008A3414"/>
    <w:rsid w:val="008A5F9C"/>
    <w:rsid w:val="008A69F5"/>
    <w:rsid w:val="008B0705"/>
    <w:rsid w:val="008B1243"/>
    <w:rsid w:val="008B139B"/>
    <w:rsid w:val="008B14BB"/>
    <w:rsid w:val="008B27C9"/>
    <w:rsid w:val="008B44F2"/>
    <w:rsid w:val="008B4C80"/>
    <w:rsid w:val="008B53F0"/>
    <w:rsid w:val="008B55BA"/>
    <w:rsid w:val="008B7C61"/>
    <w:rsid w:val="008C33D2"/>
    <w:rsid w:val="008C3820"/>
    <w:rsid w:val="008C477B"/>
    <w:rsid w:val="008C6871"/>
    <w:rsid w:val="008D2B7D"/>
    <w:rsid w:val="008D313D"/>
    <w:rsid w:val="008D3194"/>
    <w:rsid w:val="008D5759"/>
    <w:rsid w:val="008D6067"/>
    <w:rsid w:val="008D7652"/>
    <w:rsid w:val="008E0143"/>
    <w:rsid w:val="008E0E30"/>
    <w:rsid w:val="008E10D2"/>
    <w:rsid w:val="008E18A7"/>
    <w:rsid w:val="008E2D3B"/>
    <w:rsid w:val="008E3724"/>
    <w:rsid w:val="008E3D33"/>
    <w:rsid w:val="008F0997"/>
    <w:rsid w:val="008F3B8F"/>
    <w:rsid w:val="008F3CB2"/>
    <w:rsid w:val="008F4440"/>
    <w:rsid w:val="008F47FC"/>
    <w:rsid w:val="008F4BBD"/>
    <w:rsid w:val="008F4EB2"/>
    <w:rsid w:val="008F7033"/>
    <w:rsid w:val="008F719A"/>
    <w:rsid w:val="008F7C23"/>
    <w:rsid w:val="008F7E64"/>
    <w:rsid w:val="00900D9A"/>
    <w:rsid w:val="009013FA"/>
    <w:rsid w:val="00901DA3"/>
    <w:rsid w:val="009022BE"/>
    <w:rsid w:val="00902490"/>
    <w:rsid w:val="00904E94"/>
    <w:rsid w:val="00905A9C"/>
    <w:rsid w:val="009070EA"/>
    <w:rsid w:val="00907F51"/>
    <w:rsid w:val="009100A0"/>
    <w:rsid w:val="00910D37"/>
    <w:rsid w:val="0091284C"/>
    <w:rsid w:val="0091363B"/>
    <w:rsid w:val="00914366"/>
    <w:rsid w:val="00914515"/>
    <w:rsid w:val="00914FE2"/>
    <w:rsid w:val="00915277"/>
    <w:rsid w:val="00916BBB"/>
    <w:rsid w:val="00917CD0"/>
    <w:rsid w:val="00917DCF"/>
    <w:rsid w:val="00920762"/>
    <w:rsid w:val="00921D9C"/>
    <w:rsid w:val="00921F4A"/>
    <w:rsid w:val="00922435"/>
    <w:rsid w:val="009231C8"/>
    <w:rsid w:val="00925187"/>
    <w:rsid w:val="009278D9"/>
    <w:rsid w:val="00930007"/>
    <w:rsid w:val="00931B82"/>
    <w:rsid w:val="00931CD7"/>
    <w:rsid w:val="009333AC"/>
    <w:rsid w:val="00934077"/>
    <w:rsid w:val="009340BC"/>
    <w:rsid w:val="009341BB"/>
    <w:rsid w:val="009345F7"/>
    <w:rsid w:val="009361FA"/>
    <w:rsid w:val="00936B7F"/>
    <w:rsid w:val="00937CA2"/>
    <w:rsid w:val="0094091E"/>
    <w:rsid w:val="00940C9B"/>
    <w:rsid w:val="0094196E"/>
    <w:rsid w:val="00941C91"/>
    <w:rsid w:val="00942246"/>
    <w:rsid w:val="00942A5C"/>
    <w:rsid w:val="009475D1"/>
    <w:rsid w:val="009548C1"/>
    <w:rsid w:val="00956284"/>
    <w:rsid w:val="0095676F"/>
    <w:rsid w:val="00956EA6"/>
    <w:rsid w:val="00957980"/>
    <w:rsid w:val="00957F63"/>
    <w:rsid w:val="0096001F"/>
    <w:rsid w:val="0096221B"/>
    <w:rsid w:val="00962805"/>
    <w:rsid w:val="00963657"/>
    <w:rsid w:val="00963940"/>
    <w:rsid w:val="00963F32"/>
    <w:rsid w:val="009642E5"/>
    <w:rsid w:val="00964327"/>
    <w:rsid w:val="00964442"/>
    <w:rsid w:val="00966B1B"/>
    <w:rsid w:val="009713D4"/>
    <w:rsid w:val="00971ABD"/>
    <w:rsid w:val="00971CFA"/>
    <w:rsid w:val="00973D1E"/>
    <w:rsid w:val="00973F05"/>
    <w:rsid w:val="0097430B"/>
    <w:rsid w:val="00974B40"/>
    <w:rsid w:val="00975240"/>
    <w:rsid w:val="009752B1"/>
    <w:rsid w:val="009758D0"/>
    <w:rsid w:val="00976A53"/>
    <w:rsid w:val="00976EA8"/>
    <w:rsid w:val="00977CC6"/>
    <w:rsid w:val="00977DC4"/>
    <w:rsid w:val="00980221"/>
    <w:rsid w:val="00982384"/>
    <w:rsid w:val="00982BAA"/>
    <w:rsid w:val="00983A16"/>
    <w:rsid w:val="00983F17"/>
    <w:rsid w:val="00985508"/>
    <w:rsid w:val="0098566D"/>
    <w:rsid w:val="00986FE7"/>
    <w:rsid w:val="009872FD"/>
    <w:rsid w:val="0098753D"/>
    <w:rsid w:val="00987984"/>
    <w:rsid w:val="00990D86"/>
    <w:rsid w:val="00991379"/>
    <w:rsid w:val="00991980"/>
    <w:rsid w:val="00993799"/>
    <w:rsid w:val="009938E9"/>
    <w:rsid w:val="009949FF"/>
    <w:rsid w:val="00994D6D"/>
    <w:rsid w:val="00995745"/>
    <w:rsid w:val="00995F4E"/>
    <w:rsid w:val="00996A35"/>
    <w:rsid w:val="0099782D"/>
    <w:rsid w:val="00997A9B"/>
    <w:rsid w:val="009A1AA0"/>
    <w:rsid w:val="009A3708"/>
    <w:rsid w:val="009A46D7"/>
    <w:rsid w:val="009A4937"/>
    <w:rsid w:val="009A54DB"/>
    <w:rsid w:val="009A71DD"/>
    <w:rsid w:val="009B3A0A"/>
    <w:rsid w:val="009B4EDE"/>
    <w:rsid w:val="009B533C"/>
    <w:rsid w:val="009B5451"/>
    <w:rsid w:val="009B5914"/>
    <w:rsid w:val="009B6903"/>
    <w:rsid w:val="009B78A2"/>
    <w:rsid w:val="009B78FE"/>
    <w:rsid w:val="009C0545"/>
    <w:rsid w:val="009C1364"/>
    <w:rsid w:val="009C3843"/>
    <w:rsid w:val="009C3B88"/>
    <w:rsid w:val="009C54EE"/>
    <w:rsid w:val="009C561A"/>
    <w:rsid w:val="009C6815"/>
    <w:rsid w:val="009C68FC"/>
    <w:rsid w:val="009C72D9"/>
    <w:rsid w:val="009D01D5"/>
    <w:rsid w:val="009D0E8D"/>
    <w:rsid w:val="009D261A"/>
    <w:rsid w:val="009D332B"/>
    <w:rsid w:val="009D3371"/>
    <w:rsid w:val="009D357B"/>
    <w:rsid w:val="009D3B5A"/>
    <w:rsid w:val="009D423D"/>
    <w:rsid w:val="009D5A97"/>
    <w:rsid w:val="009D5C9E"/>
    <w:rsid w:val="009D6707"/>
    <w:rsid w:val="009D7644"/>
    <w:rsid w:val="009D7C94"/>
    <w:rsid w:val="009E5DB7"/>
    <w:rsid w:val="009E6AF1"/>
    <w:rsid w:val="009E7B42"/>
    <w:rsid w:val="009F0814"/>
    <w:rsid w:val="009F126E"/>
    <w:rsid w:val="009F5A48"/>
    <w:rsid w:val="009F6481"/>
    <w:rsid w:val="009F7A98"/>
    <w:rsid w:val="00A02BD9"/>
    <w:rsid w:val="00A02C9F"/>
    <w:rsid w:val="00A04C4C"/>
    <w:rsid w:val="00A06272"/>
    <w:rsid w:val="00A070B1"/>
    <w:rsid w:val="00A07CE8"/>
    <w:rsid w:val="00A11B19"/>
    <w:rsid w:val="00A12044"/>
    <w:rsid w:val="00A12A3F"/>
    <w:rsid w:val="00A12B33"/>
    <w:rsid w:val="00A13CBA"/>
    <w:rsid w:val="00A13E76"/>
    <w:rsid w:val="00A13F59"/>
    <w:rsid w:val="00A14C7A"/>
    <w:rsid w:val="00A15004"/>
    <w:rsid w:val="00A1537A"/>
    <w:rsid w:val="00A163B9"/>
    <w:rsid w:val="00A17BCC"/>
    <w:rsid w:val="00A20249"/>
    <w:rsid w:val="00A202E7"/>
    <w:rsid w:val="00A2078F"/>
    <w:rsid w:val="00A207E8"/>
    <w:rsid w:val="00A2157A"/>
    <w:rsid w:val="00A23991"/>
    <w:rsid w:val="00A24088"/>
    <w:rsid w:val="00A26742"/>
    <w:rsid w:val="00A26ABA"/>
    <w:rsid w:val="00A312FC"/>
    <w:rsid w:val="00A31454"/>
    <w:rsid w:val="00A314B0"/>
    <w:rsid w:val="00A3287F"/>
    <w:rsid w:val="00A32919"/>
    <w:rsid w:val="00A33CE8"/>
    <w:rsid w:val="00A3618A"/>
    <w:rsid w:val="00A3654A"/>
    <w:rsid w:val="00A36836"/>
    <w:rsid w:val="00A36CB6"/>
    <w:rsid w:val="00A37DFD"/>
    <w:rsid w:val="00A4030B"/>
    <w:rsid w:val="00A4229C"/>
    <w:rsid w:val="00A42779"/>
    <w:rsid w:val="00A4312F"/>
    <w:rsid w:val="00A43717"/>
    <w:rsid w:val="00A43F0F"/>
    <w:rsid w:val="00A43F82"/>
    <w:rsid w:val="00A440A0"/>
    <w:rsid w:val="00A441C6"/>
    <w:rsid w:val="00A44244"/>
    <w:rsid w:val="00A455B3"/>
    <w:rsid w:val="00A45A66"/>
    <w:rsid w:val="00A45DD6"/>
    <w:rsid w:val="00A46070"/>
    <w:rsid w:val="00A46FCC"/>
    <w:rsid w:val="00A47C07"/>
    <w:rsid w:val="00A51C39"/>
    <w:rsid w:val="00A53500"/>
    <w:rsid w:val="00A5476A"/>
    <w:rsid w:val="00A54C65"/>
    <w:rsid w:val="00A55ACA"/>
    <w:rsid w:val="00A63562"/>
    <w:rsid w:val="00A63918"/>
    <w:rsid w:val="00A65E04"/>
    <w:rsid w:val="00A7057F"/>
    <w:rsid w:val="00A70A9F"/>
    <w:rsid w:val="00A71538"/>
    <w:rsid w:val="00A7258D"/>
    <w:rsid w:val="00A727EC"/>
    <w:rsid w:val="00A737EE"/>
    <w:rsid w:val="00A73F3F"/>
    <w:rsid w:val="00A74592"/>
    <w:rsid w:val="00A74FDB"/>
    <w:rsid w:val="00A751CA"/>
    <w:rsid w:val="00A777AC"/>
    <w:rsid w:val="00A81A47"/>
    <w:rsid w:val="00A823B1"/>
    <w:rsid w:val="00A83085"/>
    <w:rsid w:val="00A8523B"/>
    <w:rsid w:val="00A86EA4"/>
    <w:rsid w:val="00A87826"/>
    <w:rsid w:val="00A8794E"/>
    <w:rsid w:val="00A90749"/>
    <w:rsid w:val="00A91E1B"/>
    <w:rsid w:val="00A9674C"/>
    <w:rsid w:val="00AA0792"/>
    <w:rsid w:val="00AA72E4"/>
    <w:rsid w:val="00AB0395"/>
    <w:rsid w:val="00AB20EE"/>
    <w:rsid w:val="00AB2566"/>
    <w:rsid w:val="00AB30C6"/>
    <w:rsid w:val="00AB35EE"/>
    <w:rsid w:val="00AB3F1A"/>
    <w:rsid w:val="00AB4D58"/>
    <w:rsid w:val="00AB4E5E"/>
    <w:rsid w:val="00AB6C56"/>
    <w:rsid w:val="00AB747D"/>
    <w:rsid w:val="00AB7763"/>
    <w:rsid w:val="00AB7B2A"/>
    <w:rsid w:val="00AC0535"/>
    <w:rsid w:val="00AC0710"/>
    <w:rsid w:val="00AC4380"/>
    <w:rsid w:val="00AC4940"/>
    <w:rsid w:val="00AC5CA8"/>
    <w:rsid w:val="00AC63D1"/>
    <w:rsid w:val="00AC6E33"/>
    <w:rsid w:val="00AC7D64"/>
    <w:rsid w:val="00AD035F"/>
    <w:rsid w:val="00AD06C5"/>
    <w:rsid w:val="00AD557B"/>
    <w:rsid w:val="00AD5D5D"/>
    <w:rsid w:val="00AD609F"/>
    <w:rsid w:val="00AD6533"/>
    <w:rsid w:val="00AE2459"/>
    <w:rsid w:val="00AE3778"/>
    <w:rsid w:val="00AE424C"/>
    <w:rsid w:val="00AE4447"/>
    <w:rsid w:val="00AF0099"/>
    <w:rsid w:val="00AF0CEF"/>
    <w:rsid w:val="00AF0D82"/>
    <w:rsid w:val="00AF1BC6"/>
    <w:rsid w:val="00AF1F39"/>
    <w:rsid w:val="00AF2271"/>
    <w:rsid w:val="00AF4151"/>
    <w:rsid w:val="00AF465F"/>
    <w:rsid w:val="00AF68B9"/>
    <w:rsid w:val="00AF70D6"/>
    <w:rsid w:val="00B00F18"/>
    <w:rsid w:val="00B019C1"/>
    <w:rsid w:val="00B02A33"/>
    <w:rsid w:val="00B03DD8"/>
    <w:rsid w:val="00B0511B"/>
    <w:rsid w:val="00B102F5"/>
    <w:rsid w:val="00B104D0"/>
    <w:rsid w:val="00B1170E"/>
    <w:rsid w:val="00B11CFF"/>
    <w:rsid w:val="00B123C2"/>
    <w:rsid w:val="00B125E6"/>
    <w:rsid w:val="00B13981"/>
    <w:rsid w:val="00B14BC7"/>
    <w:rsid w:val="00B16CEA"/>
    <w:rsid w:val="00B175DB"/>
    <w:rsid w:val="00B20367"/>
    <w:rsid w:val="00B20697"/>
    <w:rsid w:val="00B20F82"/>
    <w:rsid w:val="00B22D3A"/>
    <w:rsid w:val="00B2387A"/>
    <w:rsid w:val="00B259F8"/>
    <w:rsid w:val="00B2730E"/>
    <w:rsid w:val="00B277A4"/>
    <w:rsid w:val="00B27A2B"/>
    <w:rsid w:val="00B30099"/>
    <w:rsid w:val="00B300F6"/>
    <w:rsid w:val="00B304CB"/>
    <w:rsid w:val="00B305E3"/>
    <w:rsid w:val="00B3252F"/>
    <w:rsid w:val="00B326E7"/>
    <w:rsid w:val="00B343C3"/>
    <w:rsid w:val="00B35361"/>
    <w:rsid w:val="00B36B0D"/>
    <w:rsid w:val="00B36CB4"/>
    <w:rsid w:val="00B402EA"/>
    <w:rsid w:val="00B410F9"/>
    <w:rsid w:val="00B422D6"/>
    <w:rsid w:val="00B427A7"/>
    <w:rsid w:val="00B42E39"/>
    <w:rsid w:val="00B43984"/>
    <w:rsid w:val="00B44B24"/>
    <w:rsid w:val="00B44BEE"/>
    <w:rsid w:val="00B44E82"/>
    <w:rsid w:val="00B47769"/>
    <w:rsid w:val="00B47B85"/>
    <w:rsid w:val="00B50CE6"/>
    <w:rsid w:val="00B52412"/>
    <w:rsid w:val="00B52C5C"/>
    <w:rsid w:val="00B54CB3"/>
    <w:rsid w:val="00B565EE"/>
    <w:rsid w:val="00B6125B"/>
    <w:rsid w:val="00B61F06"/>
    <w:rsid w:val="00B64031"/>
    <w:rsid w:val="00B64212"/>
    <w:rsid w:val="00B648D3"/>
    <w:rsid w:val="00B66065"/>
    <w:rsid w:val="00B66232"/>
    <w:rsid w:val="00B70458"/>
    <w:rsid w:val="00B707F2"/>
    <w:rsid w:val="00B7128A"/>
    <w:rsid w:val="00B72BE2"/>
    <w:rsid w:val="00B74C55"/>
    <w:rsid w:val="00B770A8"/>
    <w:rsid w:val="00B77531"/>
    <w:rsid w:val="00B77D55"/>
    <w:rsid w:val="00B818D6"/>
    <w:rsid w:val="00B838CB"/>
    <w:rsid w:val="00B8594B"/>
    <w:rsid w:val="00B87767"/>
    <w:rsid w:val="00B87C89"/>
    <w:rsid w:val="00B90058"/>
    <w:rsid w:val="00B901BA"/>
    <w:rsid w:val="00B90829"/>
    <w:rsid w:val="00B93BC2"/>
    <w:rsid w:val="00B93EC9"/>
    <w:rsid w:val="00B93EDA"/>
    <w:rsid w:val="00B93F55"/>
    <w:rsid w:val="00B95E94"/>
    <w:rsid w:val="00B96392"/>
    <w:rsid w:val="00B96C79"/>
    <w:rsid w:val="00B972E8"/>
    <w:rsid w:val="00B97461"/>
    <w:rsid w:val="00BA10B1"/>
    <w:rsid w:val="00BA2D89"/>
    <w:rsid w:val="00BA41F1"/>
    <w:rsid w:val="00BA686B"/>
    <w:rsid w:val="00BA7C3B"/>
    <w:rsid w:val="00BA7F2A"/>
    <w:rsid w:val="00BB1A12"/>
    <w:rsid w:val="00BB1E0C"/>
    <w:rsid w:val="00BB2022"/>
    <w:rsid w:val="00BB3073"/>
    <w:rsid w:val="00BB4FAA"/>
    <w:rsid w:val="00BB740C"/>
    <w:rsid w:val="00BC01C3"/>
    <w:rsid w:val="00BC0F16"/>
    <w:rsid w:val="00BC13F4"/>
    <w:rsid w:val="00BC1475"/>
    <w:rsid w:val="00BC1740"/>
    <w:rsid w:val="00BC19B4"/>
    <w:rsid w:val="00BC2613"/>
    <w:rsid w:val="00BC2A14"/>
    <w:rsid w:val="00BC30E3"/>
    <w:rsid w:val="00BC373D"/>
    <w:rsid w:val="00BC4539"/>
    <w:rsid w:val="00BC4E04"/>
    <w:rsid w:val="00BC5867"/>
    <w:rsid w:val="00BC5C7F"/>
    <w:rsid w:val="00BC6236"/>
    <w:rsid w:val="00BC62BA"/>
    <w:rsid w:val="00BC68C5"/>
    <w:rsid w:val="00BC6B54"/>
    <w:rsid w:val="00BC6BF9"/>
    <w:rsid w:val="00BC7EC1"/>
    <w:rsid w:val="00BD0909"/>
    <w:rsid w:val="00BD2E17"/>
    <w:rsid w:val="00BD4916"/>
    <w:rsid w:val="00BD50EA"/>
    <w:rsid w:val="00BD66CA"/>
    <w:rsid w:val="00BD6BB4"/>
    <w:rsid w:val="00BE1833"/>
    <w:rsid w:val="00BE24B7"/>
    <w:rsid w:val="00BE32FB"/>
    <w:rsid w:val="00BE3529"/>
    <w:rsid w:val="00BE5332"/>
    <w:rsid w:val="00BE592B"/>
    <w:rsid w:val="00BE736A"/>
    <w:rsid w:val="00BE7519"/>
    <w:rsid w:val="00BF03C4"/>
    <w:rsid w:val="00BF0684"/>
    <w:rsid w:val="00BF1AEB"/>
    <w:rsid w:val="00BF2896"/>
    <w:rsid w:val="00BF2E48"/>
    <w:rsid w:val="00BF3F0F"/>
    <w:rsid w:val="00BF5CF5"/>
    <w:rsid w:val="00C017B4"/>
    <w:rsid w:val="00C02580"/>
    <w:rsid w:val="00C028D6"/>
    <w:rsid w:val="00C02CEE"/>
    <w:rsid w:val="00C037BB"/>
    <w:rsid w:val="00C04562"/>
    <w:rsid w:val="00C07A69"/>
    <w:rsid w:val="00C07B55"/>
    <w:rsid w:val="00C101B7"/>
    <w:rsid w:val="00C10BD8"/>
    <w:rsid w:val="00C116C1"/>
    <w:rsid w:val="00C11904"/>
    <w:rsid w:val="00C1262F"/>
    <w:rsid w:val="00C137C5"/>
    <w:rsid w:val="00C13B15"/>
    <w:rsid w:val="00C14368"/>
    <w:rsid w:val="00C169F2"/>
    <w:rsid w:val="00C21151"/>
    <w:rsid w:val="00C227FE"/>
    <w:rsid w:val="00C22A9F"/>
    <w:rsid w:val="00C241BB"/>
    <w:rsid w:val="00C24D3E"/>
    <w:rsid w:val="00C27A7B"/>
    <w:rsid w:val="00C3028F"/>
    <w:rsid w:val="00C32BAA"/>
    <w:rsid w:val="00C343C8"/>
    <w:rsid w:val="00C34900"/>
    <w:rsid w:val="00C34A08"/>
    <w:rsid w:val="00C359C6"/>
    <w:rsid w:val="00C4036C"/>
    <w:rsid w:val="00C424BD"/>
    <w:rsid w:val="00C42E55"/>
    <w:rsid w:val="00C42EA1"/>
    <w:rsid w:val="00C43C49"/>
    <w:rsid w:val="00C44384"/>
    <w:rsid w:val="00C444D4"/>
    <w:rsid w:val="00C44905"/>
    <w:rsid w:val="00C44A95"/>
    <w:rsid w:val="00C44CDA"/>
    <w:rsid w:val="00C451AD"/>
    <w:rsid w:val="00C51A99"/>
    <w:rsid w:val="00C51E9D"/>
    <w:rsid w:val="00C52820"/>
    <w:rsid w:val="00C52ACA"/>
    <w:rsid w:val="00C53797"/>
    <w:rsid w:val="00C5497E"/>
    <w:rsid w:val="00C54CC5"/>
    <w:rsid w:val="00C576F7"/>
    <w:rsid w:val="00C61027"/>
    <w:rsid w:val="00C63F3C"/>
    <w:rsid w:val="00C642E6"/>
    <w:rsid w:val="00C64B14"/>
    <w:rsid w:val="00C66401"/>
    <w:rsid w:val="00C67E5A"/>
    <w:rsid w:val="00C71925"/>
    <w:rsid w:val="00C72351"/>
    <w:rsid w:val="00C736C9"/>
    <w:rsid w:val="00C75074"/>
    <w:rsid w:val="00C75110"/>
    <w:rsid w:val="00C75D1B"/>
    <w:rsid w:val="00C76DBA"/>
    <w:rsid w:val="00C76EDF"/>
    <w:rsid w:val="00C822DF"/>
    <w:rsid w:val="00C82651"/>
    <w:rsid w:val="00C84006"/>
    <w:rsid w:val="00C85A66"/>
    <w:rsid w:val="00C86C10"/>
    <w:rsid w:val="00C873F7"/>
    <w:rsid w:val="00C877DE"/>
    <w:rsid w:val="00C9134B"/>
    <w:rsid w:val="00C91A47"/>
    <w:rsid w:val="00C92172"/>
    <w:rsid w:val="00C928D3"/>
    <w:rsid w:val="00C93BCD"/>
    <w:rsid w:val="00C9446E"/>
    <w:rsid w:val="00C95EEC"/>
    <w:rsid w:val="00C9716B"/>
    <w:rsid w:val="00C97B1B"/>
    <w:rsid w:val="00CA1434"/>
    <w:rsid w:val="00CA16DA"/>
    <w:rsid w:val="00CA3F30"/>
    <w:rsid w:val="00CA4CB6"/>
    <w:rsid w:val="00CA5947"/>
    <w:rsid w:val="00CA5C93"/>
    <w:rsid w:val="00CA7C36"/>
    <w:rsid w:val="00CA7CC5"/>
    <w:rsid w:val="00CB0C4C"/>
    <w:rsid w:val="00CB180F"/>
    <w:rsid w:val="00CB2AF2"/>
    <w:rsid w:val="00CB4DB5"/>
    <w:rsid w:val="00CB5542"/>
    <w:rsid w:val="00CB7C7C"/>
    <w:rsid w:val="00CC0544"/>
    <w:rsid w:val="00CC1069"/>
    <w:rsid w:val="00CC4EC6"/>
    <w:rsid w:val="00CC6939"/>
    <w:rsid w:val="00CD059B"/>
    <w:rsid w:val="00CD10BE"/>
    <w:rsid w:val="00CD2B23"/>
    <w:rsid w:val="00CD2C9B"/>
    <w:rsid w:val="00CD4DD2"/>
    <w:rsid w:val="00CD5208"/>
    <w:rsid w:val="00CD54CA"/>
    <w:rsid w:val="00CD65D2"/>
    <w:rsid w:val="00CE01E4"/>
    <w:rsid w:val="00CE06F4"/>
    <w:rsid w:val="00CE148E"/>
    <w:rsid w:val="00CE18B9"/>
    <w:rsid w:val="00CE26B0"/>
    <w:rsid w:val="00CE2D58"/>
    <w:rsid w:val="00CE306C"/>
    <w:rsid w:val="00CE462D"/>
    <w:rsid w:val="00CE5152"/>
    <w:rsid w:val="00CE5B9E"/>
    <w:rsid w:val="00CF0458"/>
    <w:rsid w:val="00CF16AA"/>
    <w:rsid w:val="00CF291F"/>
    <w:rsid w:val="00CF2A31"/>
    <w:rsid w:val="00CF2AA2"/>
    <w:rsid w:val="00CF3945"/>
    <w:rsid w:val="00CF56B3"/>
    <w:rsid w:val="00CF5B0F"/>
    <w:rsid w:val="00CF6538"/>
    <w:rsid w:val="00D0017A"/>
    <w:rsid w:val="00D034A7"/>
    <w:rsid w:val="00D03D64"/>
    <w:rsid w:val="00D04270"/>
    <w:rsid w:val="00D058A6"/>
    <w:rsid w:val="00D07213"/>
    <w:rsid w:val="00D10289"/>
    <w:rsid w:val="00D10DA7"/>
    <w:rsid w:val="00D11507"/>
    <w:rsid w:val="00D12399"/>
    <w:rsid w:val="00D12556"/>
    <w:rsid w:val="00D1316F"/>
    <w:rsid w:val="00D15130"/>
    <w:rsid w:val="00D17BAD"/>
    <w:rsid w:val="00D200D1"/>
    <w:rsid w:val="00D2065E"/>
    <w:rsid w:val="00D21D3B"/>
    <w:rsid w:val="00D21D95"/>
    <w:rsid w:val="00D21FE7"/>
    <w:rsid w:val="00D2249B"/>
    <w:rsid w:val="00D22D81"/>
    <w:rsid w:val="00D2342F"/>
    <w:rsid w:val="00D240DB"/>
    <w:rsid w:val="00D242EE"/>
    <w:rsid w:val="00D26932"/>
    <w:rsid w:val="00D26A14"/>
    <w:rsid w:val="00D26EE6"/>
    <w:rsid w:val="00D27A1C"/>
    <w:rsid w:val="00D31178"/>
    <w:rsid w:val="00D3238C"/>
    <w:rsid w:val="00D3279F"/>
    <w:rsid w:val="00D34993"/>
    <w:rsid w:val="00D349ED"/>
    <w:rsid w:val="00D36842"/>
    <w:rsid w:val="00D36DEE"/>
    <w:rsid w:val="00D37609"/>
    <w:rsid w:val="00D41226"/>
    <w:rsid w:val="00D417D4"/>
    <w:rsid w:val="00D422A6"/>
    <w:rsid w:val="00D42897"/>
    <w:rsid w:val="00D47C59"/>
    <w:rsid w:val="00D50BE7"/>
    <w:rsid w:val="00D51027"/>
    <w:rsid w:val="00D520DD"/>
    <w:rsid w:val="00D52906"/>
    <w:rsid w:val="00D53A8D"/>
    <w:rsid w:val="00D54014"/>
    <w:rsid w:val="00D6264A"/>
    <w:rsid w:val="00D631D3"/>
    <w:rsid w:val="00D6365A"/>
    <w:rsid w:val="00D6567B"/>
    <w:rsid w:val="00D677B6"/>
    <w:rsid w:val="00D70315"/>
    <w:rsid w:val="00D7032C"/>
    <w:rsid w:val="00D70A32"/>
    <w:rsid w:val="00D717E4"/>
    <w:rsid w:val="00D71B55"/>
    <w:rsid w:val="00D72ABE"/>
    <w:rsid w:val="00D73253"/>
    <w:rsid w:val="00D7411C"/>
    <w:rsid w:val="00D76076"/>
    <w:rsid w:val="00D7639E"/>
    <w:rsid w:val="00D7711E"/>
    <w:rsid w:val="00D77DF9"/>
    <w:rsid w:val="00D8111F"/>
    <w:rsid w:val="00D81384"/>
    <w:rsid w:val="00D82FE0"/>
    <w:rsid w:val="00D83FAD"/>
    <w:rsid w:val="00D85EE9"/>
    <w:rsid w:val="00D86C43"/>
    <w:rsid w:val="00D90592"/>
    <w:rsid w:val="00D90FCA"/>
    <w:rsid w:val="00D94A51"/>
    <w:rsid w:val="00DA032A"/>
    <w:rsid w:val="00DA0AAD"/>
    <w:rsid w:val="00DA123D"/>
    <w:rsid w:val="00DA17FF"/>
    <w:rsid w:val="00DA2013"/>
    <w:rsid w:val="00DA2A09"/>
    <w:rsid w:val="00DA33F6"/>
    <w:rsid w:val="00DA3612"/>
    <w:rsid w:val="00DA5388"/>
    <w:rsid w:val="00DA5882"/>
    <w:rsid w:val="00DA5D59"/>
    <w:rsid w:val="00DA6013"/>
    <w:rsid w:val="00DA741F"/>
    <w:rsid w:val="00DB13DF"/>
    <w:rsid w:val="00DB1AB9"/>
    <w:rsid w:val="00DB3CDE"/>
    <w:rsid w:val="00DB4E97"/>
    <w:rsid w:val="00DB70D0"/>
    <w:rsid w:val="00DB77BC"/>
    <w:rsid w:val="00DB7E97"/>
    <w:rsid w:val="00DC0888"/>
    <w:rsid w:val="00DC3241"/>
    <w:rsid w:val="00DC3342"/>
    <w:rsid w:val="00DC3F23"/>
    <w:rsid w:val="00DC59ED"/>
    <w:rsid w:val="00DC70CF"/>
    <w:rsid w:val="00DC7578"/>
    <w:rsid w:val="00DD0A71"/>
    <w:rsid w:val="00DD0E06"/>
    <w:rsid w:val="00DD1240"/>
    <w:rsid w:val="00DD2860"/>
    <w:rsid w:val="00DD5646"/>
    <w:rsid w:val="00DD76BB"/>
    <w:rsid w:val="00DD7D6A"/>
    <w:rsid w:val="00DE38DB"/>
    <w:rsid w:val="00DE42BF"/>
    <w:rsid w:val="00DE572B"/>
    <w:rsid w:val="00DE58D4"/>
    <w:rsid w:val="00DE603A"/>
    <w:rsid w:val="00DE6A3F"/>
    <w:rsid w:val="00DE7369"/>
    <w:rsid w:val="00DF03AE"/>
    <w:rsid w:val="00DF1690"/>
    <w:rsid w:val="00DF1AE8"/>
    <w:rsid w:val="00DF2245"/>
    <w:rsid w:val="00DF3627"/>
    <w:rsid w:val="00DF4AD2"/>
    <w:rsid w:val="00DF5484"/>
    <w:rsid w:val="00DF5C56"/>
    <w:rsid w:val="00DF6024"/>
    <w:rsid w:val="00DF77DC"/>
    <w:rsid w:val="00DF7D85"/>
    <w:rsid w:val="00E00508"/>
    <w:rsid w:val="00E02438"/>
    <w:rsid w:val="00E05E34"/>
    <w:rsid w:val="00E0795F"/>
    <w:rsid w:val="00E10389"/>
    <w:rsid w:val="00E10DAD"/>
    <w:rsid w:val="00E11326"/>
    <w:rsid w:val="00E12EC3"/>
    <w:rsid w:val="00E1330D"/>
    <w:rsid w:val="00E15061"/>
    <w:rsid w:val="00E2030D"/>
    <w:rsid w:val="00E213A7"/>
    <w:rsid w:val="00E21BFF"/>
    <w:rsid w:val="00E21EFA"/>
    <w:rsid w:val="00E22F94"/>
    <w:rsid w:val="00E235B3"/>
    <w:rsid w:val="00E25F0D"/>
    <w:rsid w:val="00E2696D"/>
    <w:rsid w:val="00E26EEB"/>
    <w:rsid w:val="00E308B5"/>
    <w:rsid w:val="00E30B2C"/>
    <w:rsid w:val="00E31B19"/>
    <w:rsid w:val="00E323B4"/>
    <w:rsid w:val="00E32408"/>
    <w:rsid w:val="00E335B7"/>
    <w:rsid w:val="00E33E10"/>
    <w:rsid w:val="00E355A4"/>
    <w:rsid w:val="00E35C3B"/>
    <w:rsid w:val="00E360A6"/>
    <w:rsid w:val="00E360C0"/>
    <w:rsid w:val="00E414A5"/>
    <w:rsid w:val="00E417CD"/>
    <w:rsid w:val="00E4239D"/>
    <w:rsid w:val="00E43D8B"/>
    <w:rsid w:val="00E44078"/>
    <w:rsid w:val="00E47A20"/>
    <w:rsid w:val="00E47F83"/>
    <w:rsid w:val="00E50934"/>
    <w:rsid w:val="00E50D55"/>
    <w:rsid w:val="00E51C9E"/>
    <w:rsid w:val="00E53CB7"/>
    <w:rsid w:val="00E55749"/>
    <w:rsid w:val="00E55CAE"/>
    <w:rsid w:val="00E568C8"/>
    <w:rsid w:val="00E56C83"/>
    <w:rsid w:val="00E57901"/>
    <w:rsid w:val="00E57D26"/>
    <w:rsid w:val="00E60A48"/>
    <w:rsid w:val="00E62232"/>
    <w:rsid w:val="00E62F10"/>
    <w:rsid w:val="00E63AE8"/>
    <w:rsid w:val="00E6541B"/>
    <w:rsid w:val="00E664A2"/>
    <w:rsid w:val="00E7092A"/>
    <w:rsid w:val="00E70FA0"/>
    <w:rsid w:val="00E71970"/>
    <w:rsid w:val="00E73A54"/>
    <w:rsid w:val="00E7454C"/>
    <w:rsid w:val="00E74D31"/>
    <w:rsid w:val="00E74E3C"/>
    <w:rsid w:val="00E771FA"/>
    <w:rsid w:val="00E77675"/>
    <w:rsid w:val="00E77C28"/>
    <w:rsid w:val="00E8086E"/>
    <w:rsid w:val="00E80D9A"/>
    <w:rsid w:val="00E814B1"/>
    <w:rsid w:val="00E82115"/>
    <w:rsid w:val="00E849D7"/>
    <w:rsid w:val="00E90796"/>
    <w:rsid w:val="00E91AC1"/>
    <w:rsid w:val="00E92202"/>
    <w:rsid w:val="00E94518"/>
    <w:rsid w:val="00E96A9B"/>
    <w:rsid w:val="00E97D20"/>
    <w:rsid w:val="00EA007A"/>
    <w:rsid w:val="00EA1FBB"/>
    <w:rsid w:val="00EA4994"/>
    <w:rsid w:val="00EA73A7"/>
    <w:rsid w:val="00EA7450"/>
    <w:rsid w:val="00EB027E"/>
    <w:rsid w:val="00EB0B25"/>
    <w:rsid w:val="00EB1370"/>
    <w:rsid w:val="00EB3724"/>
    <w:rsid w:val="00EB391A"/>
    <w:rsid w:val="00EB62CE"/>
    <w:rsid w:val="00EB790F"/>
    <w:rsid w:val="00EC0348"/>
    <w:rsid w:val="00EC1CFD"/>
    <w:rsid w:val="00EC1DB9"/>
    <w:rsid w:val="00EC1DC2"/>
    <w:rsid w:val="00EC4341"/>
    <w:rsid w:val="00EC4BCC"/>
    <w:rsid w:val="00EC6F23"/>
    <w:rsid w:val="00EC7349"/>
    <w:rsid w:val="00EC7DDA"/>
    <w:rsid w:val="00ED109A"/>
    <w:rsid w:val="00ED2941"/>
    <w:rsid w:val="00ED3CEC"/>
    <w:rsid w:val="00ED67A6"/>
    <w:rsid w:val="00ED6BEC"/>
    <w:rsid w:val="00EE0E65"/>
    <w:rsid w:val="00EE1215"/>
    <w:rsid w:val="00EE1767"/>
    <w:rsid w:val="00EE5E89"/>
    <w:rsid w:val="00EE690C"/>
    <w:rsid w:val="00EE726C"/>
    <w:rsid w:val="00EE7AFF"/>
    <w:rsid w:val="00EF0815"/>
    <w:rsid w:val="00EF14CC"/>
    <w:rsid w:val="00EF1C62"/>
    <w:rsid w:val="00EF2388"/>
    <w:rsid w:val="00EF37CB"/>
    <w:rsid w:val="00EF4212"/>
    <w:rsid w:val="00EF4F15"/>
    <w:rsid w:val="00EF58DD"/>
    <w:rsid w:val="00EF662F"/>
    <w:rsid w:val="00EF7B78"/>
    <w:rsid w:val="00F0037A"/>
    <w:rsid w:val="00F00834"/>
    <w:rsid w:val="00F00FD4"/>
    <w:rsid w:val="00F0140A"/>
    <w:rsid w:val="00F022C4"/>
    <w:rsid w:val="00F0239D"/>
    <w:rsid w:val="00F02AC5"/>
    <w:rsid w:val="00F02C9E"/>
    <w:rsid w:val="00F03118"/>
    <w:rsid w:val="00F054FA"/>
    <w:rsid w:val="00F05886"/>
    <w:rsid w:val="00F0649C"/>
    <w:rsid w:val="00F072CF"/>
    <w:rsid w:val="00F115A4"/>
    <w:rsid w:val="00F1177A"/>
    <w:rsid w:val="00F11828"/>
    <w:rsid w:val="00F13312"/>
    <w:rsid w:val="00F1367A"/>
    <w:rsid w:val="00F13748"/>
    <w:rsid w:val="00F13AB5"/>
    <w:rsid w:val="00F13F9D"/>
    <w:rsid w:val="00F14D29"/>
    <w:rsid w:val="00F15FD5"/>
    <w:rsid w:val="00F16BD7"/>
    <w:rsid w:val="00F20866"/>
    <w:rsid w:val="00F2195F"/>
    <w:rsid w:val="00F226EC"/>
    <w:rsid w:val="00F22E00"/>
    <w:rsid w:val="00F25FDD"/>
    <w:rsid w:val="00F26F3A"/>
    <w:rsid w:val="00F272EF"/>
    <w:rsid w:val="00F27B14"/>
    <w:rsid w:val="00F300F4"/>
    <w:rsid w:val="00F31389"/>
    <w:rsid w:val="00F31D16"/>
    <w:rsid w:val="00F32A8D"/>
    <w:rsid w:val="00F335EC"/>
    <w:rsid w:val="00F33A00"/>
    <w:rsid w:val="00F37CD4"/>
    <w:rsid w:val="00F41C8E"/>
    <w:rsid w:val="00F42761"/>
    <w:rsid w:val="00F4312A"/>
    <w:rsid w:val="00F4366C"/>
    <w:rsid w:val="00F4372B"/>
    <w:rsid w:val="00F44F7E"/>
    <w:rsid w:val="00F468B8"/>
    <w:rsid w:val="00F46B13"/>
    <w:rsid w:val="00F47818"/>
    <w:rsid w:val="00F47D59"/>
    <w:rsid w:val="00F508CE"/>
    <w:rsid w:val="00F5092D"/>
    <w:rsid w:val="00F512A7"/>
    <w:rsid w:val="00F51C1D"/>
    <w:rsid w:val="00F52654"/>
    <w:rsid w:val="00F531B7"/>
    <w:rsid w:val="00F53A3C"/>
    <w:rsid w:val="00F565DB"/>
    <w:rsid w:val="00F575E1"/>
    <w:rsid w:val="00F60901"/>
    <w:rsid w:val="00F60992"/>
    <w:rsid w:val="00F60B6A"/>
    <w:rsid w:val="00F61B3E"/>
    <w:rsid w:val="00F61DDD"/>
    <w:rsid w:val="00F628AD"/>
    <w:rsid w:val="00F62F39"/>
    <w:rsid w:val="00F633E9"/>
    <w:rsid w:val="00F63AF0"/>
    <w:rsid w:val="00F64A47"/>
    <w:rsid w:val="00F64FD3"/>
    <w:rsid w:val="00F6583D"/>
    <w:rsid w:val="00F709A2"/>
    <w:rsid w:val="00F71750"/>
    <w:rsid w:val="00F73F23"/>
    <w:rsid w:val="00F73F98"/>
    <w:rsid w:val="00F75236"/>
    <w:rsid w:val="00F75BF7"/>
    <w:rsid w:val="00F768FB"/>
    <w:rsid w:val="00F774E4"/>
    <w:rsid w:val="00F77770"/>
    <w:rsid w:val="00F7777F"/>
    <w:rsid w:val="00F805A8"/>
    <w:rsid w:val="00F81529"/>
    <w:rsid w:val="00F819D1"/>
    <w:rsid w:val="00F81C1A"/>
    <w:rsid w:val="00F8231B"/>
    <w:rsid w:val="00F82769"/>
    <w:rsid w:val="00F85294"/>
    <w:rsid w:val="00F85464"/>
    <w:rsid w:val="00F856E9"/>
    <w:rsid w:val="00F85789"/>
    <w:rsid w:val="00F911DF"/>
    <w:rsid w:val="00F91F0C"/>
    <w:rsid w:val="00F923F7"/>
    <w:rsid w:val="00F925F1"/>
    <w:rsid w:val="00F93C7F"/>
    <w:rsid w:val="00F94331"/>
    <w:rsid w:val="00F9521B"/>
    <w:rsid w:val="00F95744"/>
    <w:rsid w:val="00F968B0"/>
    <w:rsid w:val="00F96B7E"/>
    <w:rsid w:val="00FA3233"/>
    <w:rsid w:val="00FA54C1"/>
    <w:rsid w:val="00FA55EA"/>
    <w:rsid w:val="00FA597C"/>
    <w:rsid w:val="00FA7D7D"/>
    <w:rsid w:val="00FB0612"/>
    <w:rsid w:val="00FB0A18"/>
    <w:rsid w:val="00FB10D7"/>
    <w:rsid w:val="00FB1D22"/>
    <w:rsid w:val="00FB28E2"/>
    <w:rsid w:val="00FB2A31"/>
    <w:rsid w:val="00FB2EE6"/>
    <w:rsid w:val="00FB46A1"/>
    <w:rsid w:val="00FB52E4"/>
    <w:rsid w:val="00FB63D5"/>
    <w:rsid w:val="00FC01D7"/>
    <w:rsid w:val="00FC0EBD"/>
    <w:rsid w:val="00FC12D0"/>
    <w:rsid w:val="00FC1E8A"/>
    <w:rsid w:val="00FC6725"/>
    <w:rsid w:val="00FC6C4A"/>
    <w:rsid w:val="00FC7CD7"/>
    <w:rsid w:val="00FD0FB7"/>
    <w:rsid w:val="00FD3009"/>
    <w:rsid w:val="00FD4AEB"/>
    <w:rsid w:val="00FD5A86"/>
    <w:rsid w:val="00FD61F8"/>
    <w:rsid w:val="00FD6849"/>
    <w:rsid w:val="00FD70E2"/>
    <w:rsid w:val="00FD7145"/>
    <w:rsid w:val="00FD7C6C"/>
    <w:rsid w:val="00FE013C"/>
    <w:rsid w:val="00FE1932"/>
    <w:rsid w:val="00FE21B0"/>
    <w:rsid w:val="00FE23EC"/>
    <w:rsid w:val="00FE3573"/>
    <w:rsid w:val="00FE4B7F"/>
    <w:rsid w:val="00FE634E"/>
    <w:rsid w:val="00FE7A56"/>
    <w:rsid w:val="00FE7EC8"/>
    <w:rsid w:val="00FF1DCC"/>
    <w:rsid w:val="00FF4FB8"/>
    <w:rsid w:val="00FF7FBF"/>
    <w:rsid w:val="4C38B2A4"/>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7C6349"/>
  <w15:docId w15:val="{6D1B9300-A14A-4D6E-AF48-5D4E268B9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heme="minorBidi"/>
        <w:sz w:val="22"/>
        <w:szCs w:val="22"/>
        <w:lang w:val="en-US" w:eastAsia="en-US" w:bidi="en-US"/>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1" w:unhideWhenUsed="1" w:qFormat="1"/>
    <w:lsdException w:name="annotation text" w:semiHidden="1" w:uiPriority="0" w:unhideWhenUsed="1"/>
    <w:lsdException w:name="header" w:semiHidden="1" w:uiPriority="1" w:unhideWhenUsed="1" w:qFormat="1"/>
    <w:lsdException w:name="footer" w:semiHidden="1" w:unhideWhenUsed="1" w:qFormat="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1" w:unhideWhenUsed="1" w:qFormat="1"/>
    <w:lsdException w:name="annotation reference" w:semiHidden="1" w:uiPriority="0" w:unhideWhenUsed="1"/>
    <w:lsdException w:name="line number" w:semiHidden="1" w:unhideWhenUsed="1"/>
    <w:lsdException w:name="page number" w:semiHidden="1" w:uiPriority="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0"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3656"/>
    <w:pPr>
      <w:spacing w:after="0" w:line="240" w:lineRule="auto"/>
      <w:jc w:val="both"/>
    </w:pPr>
    <w:rPr>
      <w:rFonts w:eastAsiaTheme="minorHAnsi"/>
      <w:lang w:val="en-GB" w:bidi="ar-SA"/>
    </w:rPr>
  </w:style>
  <w:style w:type="paragraph" w:styleId="Heading1">
    <w:name w:val="heading 1"/>
    <w:basedOn w:val="Normal"/>
    <w:next w:val="Normal"/>
    <w:link w:val="Heading1Char"/>
    <w:qFormat/>
    <w:rsid w:val="00A207E8"/>
    <w:pPr>
      <w:keepNext/>
      <w:spacing w:before="240" w:after="240"/>
      <w:jc w:val="left"/>
      <w:outlineLvl w:val="0"/>
    </w:pPr>
    <w:rPr>
      <w:b/>
      <w:color w:val="1B2741" w:themeColor="text1"/>
      <w:kern w:val="28"/>
      <w:sz w:val="40"/>
    </w:rPr>
  </w:style>
  <w:style w:type="paragraph" w:styleId="Heading2">
    <w:name w:val="heading 2"/>
    <w:basedOn w:val="Normal"/>
    <w:next w:val="Normal"/>
    <w:link w:val="Heading2Char"/>
    <w:qFormat/>
    <w:rsid w:val="00A207E8"/>
    <w:pPr>
      <w:keepNext/>
      <w:spacing w:before="240" w:after="240"/>
      <w:jc w:val="left"/>
      <w:outlineLvl w:val="1"/>
    </w:pPr>
    <w:rPr>
      <w:rFonts w:cs="Arial"/>
      <w:b/>
      <w:bCs/>
      <w:iCs/>
      <w:color w:val="18BAAC" w:themeColor="background2"/>
      <w:sz w:val="32"/>
      <w:szCs w:val="32"/>
    </w:rPr>
  </w:style>
  <w:style w:type="paragraph" w:styleId="Heading3">
    <w:name w:val="heading 3"/>
    <w:basedOn w:val="Normal"/>
    <w:next w:val="Normal"/>
    <w:link w:val="Heading3Char"/>
    <w:qFormat/>
    <w:rsid w:val="00A207E8"/>
    <w:pPr>
      <w:keepNext/>
      <w:spacing w:before="240" w:after="240"/>
      <w:jc w:val="left"/>
      <w:outlineLvl w:val="2"/>
    </w:pPr>
    <w:rPr>
      <w:b/>
      <w:color w:val="18BAAC" w:themeColor="background2"/>
      <w:sz w:val="28"/>
      <w:szCs w:val="28"/>
    </w:rPr>
  </w:style>
  <w:style w:type="paragraph" w:styleId="Heading4">
    <w:name w:val="heading 4"/>
    <w:basedOn w:val="Normal"/>
    <w:next w:val="Normal"/>
    <w:link w:val="Heading4Char"/>
    <w:qFormat/>
    <w:rsid w:val="00A207E8"/>
    <w:pPr>
      <w:keepNext/>
      <w:spacing w:before="240" w:after="240"/>
      <w:jc w:val="left"/>
      <w:outlineLvl w:val="3"/>
    </w:pPr>
    <w:rPr>
      <w:b/>
      <w:color w:val="1B2741" w:themeColor="text1"/>
    </w:rPr>
  </w:style>
  <w:style w:type="paragraph" w:styleId="Heading5">
    <w:name w:val="heading 5"/>
    <w:basedOn w:val="Normal"/>
    <w:next w:val="Normal"/>
    <w:link w:val="Heading5Char"/>
    <w:uiPriority w:val="9"/>
    <w:semiHidden/>
    <w:unhideWhenUsed/>
    <w:rsid w:val="00483656"/>
    <w:pPr>
      <w:spacing w:before="200"/>
      <w:outlineLvl w:val="4"/>
    </w:pPr>
    <w:rPr>
      <w:rFonts w:asciiTheme="majorHAnsi" w:eastAsiaTheme="majorEastAsia" w:hAnsiTheme="majorHAnsi" w:cstheme="majorBidi"/>
      <w:b/>
      <w:bCs/>
      <w:color w:val="6A85C1" w:themeColor="text1" w:themeTint="80"/>
    </w:rPr>
  </w:style>
  <w:style w:type="paragraph" w:styleId="Heading6">
    <w:name w:val="heading 6"/>
    <w:basedOn w:val="Normal"/>
    <w:next w:val="Normal"/>
    <w:link w:val="Heading6Char"/>
    <w:uiPriority w:val="9"/>
    <w:semiHidden/>
    <w:unhideWhenUsed/>
    <w:qFormat/>
    <w:rsid w:val="00483656"/>
    <w:pPr>
      <w:spacing w:line="271" w:lineRule="auto"/>
      <w:outlineLvl w:val="5"/>
    </w:pPr>
    <w:rPr>
      <w:rFonts w:asciiTheme="majorHAnsi" w:eastAsiaTheme="majorEastAsia" w:hAnsiTheme="majorHAnsi" w:cstheme="majorBidi"/>
      <w:b/>
      <w:bCs/>
      <w:i/>
      <w:iCs/>
      <w:color w:val="6A85C1" w:themeColor="text1" w:themeTint="80"/>
    </w:rPr>
  </w:style>
  <w:style w:type="paragraph" w:styleId="Heading7">
    <w:name w:val="heading 7"/>
    <w:basedOn w:val="Normal"/>
    <w:next w:val="Normal"/>
    <w:link w:val="Heading7Char"/>
    <w:uiPriority w:val="9"/>
    <w:semiHidden/>
    <w:unhideWhenUsed/>
    <w:qFormat/>
    <w:rsid w:val="00483656"/>
    <w:pPr>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483656"/>
    <w:pPr>
      <w:outlineLvl w:val="7"/>
    </w:pPr>
    <w:rPr>
      <w:rFonts w:asciiTheme="majorHAnsi" w:eastAsiaTheme="majorEastAsia" w:hAnsiTheme="majorHAnsi" w:cstheme="majorBidi"/>
      <w:sz w:val="20"/>
    </w:rPr>
  </w:style>
  <w:style w:type="paragraph" w:styleId="Heading9">
    <w:name w:val="heading 9"/>
    <w:basedOn w:val="Normal"/>
    <w:next w:val="Normal"/>
    <w:link w:val="Heading9Char"/>
    <w:uiPriority w:val="9"/>
    <w:semiHidden/>
    <w:unhideWhenUsed/>
    <w:qFormat/>
    <w:rsid w:val="00483656"/>
    <w:pPr>
      <w:outlineLvl w:val="8"/>
    </w:pPr>
    <w:rPr>
      <w:rFonts w:asciiTheme="majorHAnsi" w:eastAsiaTheme="majorEastAsia" w:hAnsiTheme="majorHAnsi" w:cstheme="majorBidi"/>
      <w:i/>
      <w:iCs/>
      <w:spacing w:val="5"/>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207E8"/>
    <w:rPr>
      <w:rFonts w:eastAsiaTheme="minorHAnsi"/>
      <w:b/>
      <w:color w:val="1B2741" w:themeColor="text1"/>
      <w:kern w:val="28"/>
      <w:sz w:val="40"/>
      <w:lang w:val="en-GB" w:bidi="ar-SA"/>
    </w:rPr>
  </w:style>
  <w:style w:type="character" w:customStyle="1" w:styleId="Heading2Char">
    <w:name w:val="Heading 2 Char"/>
    <w:basedOn w:val="DefaultParagraphFont"/>
    <w:link w:val="Heading2"/>
    <w:rsid w:val="00A207E8"/>
    <w:rPr>
      <w:rFonts w:eastAsiaTheme="minorHAnsi" w:cs="Arial"/>
      <w:b/>
      <w:bCs/>
      <w:iCs/>
      <w:color w:val="18BAAC" w:themeColor="background2"/>
      <w:sz w:val="32"/>
      <w:szCs w:val="32"/>
      <w:lang w:val="en-GB" w:bidi="ar-SA"/>
    </w:rPr>
  </w:style>
  <w:style w:type="character" w:customStyle="1" w:styleId="Heading3Char">
    <w:name w:val="Heading 3 Char"/>
    <w:basedOn w:val="DefaultParagraphFont"/>
    <w:link w:val="Heading3"/>
    <w:rsid w:val="00A207E8"/>
    <w:rPr>
      <w:rFonts w:eastAsiaTheme="minorHAnsi"/>
      <w:b/>
      <w:color w:val="18BAAC" w:themeColor="background2"/>
      <w:sz w:val="28"/>
      <w:szCs w:val="28"/>
      <w:lang w:val="en-GB" w:bidi="ar-SA"/>
    </w:rPr>
  </w:style>
  <w:style w:type="character" w:customStyle="1" w:styleId="Heading4Char">
    <w:name w:val="Heading 4 Char"/>
    <w:basedOn w:val="DefaultParagraphFont"/>
    <w:link w:val="Heading4"/>
    <w:rsid w:val="00A207E8"/>
    <w:rPr>
      <w:rFonts w:eastAsiaTheme="minorHAnsi"/>
      <w:b/>
      <w:color w:val="1B2741" w:themeColor="text1"/>
      <w:lang w:val="en-GB" w:bidi="ar-SA"/>
    </w:rPr>
  </w:style>
  <w:style w:type="character" w:customStyle="1" w:styleId="Heading5Char">
    <w:name w:val="Heading 5 Char"/>
    <w:basedOn w:val="DefaultParagraphFont"/>
    <w:link w:val="Heading5"/>
    <w:uiPriority w:val="9"/>
    <w:semiHidden/>
    <w:rsid w:val="00483656"/>
    <w:rPr>
      <w:rFonts w:asciiTheme="majorHAnsi" w:eastAsiaTheme="majorEastAsia" w:hAnsiTheme="majorHAnsi" w:cstheme="majorBidi"/>
      <w:b/>
      <w:bCs/>
      <w:color w:val="6A85C1" w:themeColor="text1" w:themeTint="80"/>
      <w:lang w:val="en-GB" w:bidi="ar-SA"/>
    </w:rPr>
  </w:style>
  <w:style w:type="character" w:customStyle="1" w:styleId="Heading6Char">
    <w:name w:val="Heading 6 Char"/>
    <w:basedOn w:val="DefaultParagraphFont"/>
    <w:link w:val="Heading6"/>
    <w:uiPriority w:val="9"/>
    <w:semiHidden/>
    <w:rsid w:val="00483656"/>
    <w:rPr>
      <w:rFonts w:asciiTheme="majorHAnsi" w:eastAsiaTheme="majorEastAsia" w:hAnsiTheme="majorHAnsi" w:cstheme="majorBidi"/>
      <w:b/>
      <w:bCs/>
      <w:i/>
      <w:iCs/>
      <w:color w:val="6A85C1" w:themeColor="text1" w:themeTint="80"/>
      <w:lang w:val="en-GB" w:bidi="ar-SA"/>
    </w:rPr>
  </w:style>
  <w:style w:type="character" w:customStyle="1" w:styleId="Heading7Char">
    <w:name w:val="Heading 7 Char"/>
    <w:basedOn w:val="DefaultParagraphFont"/>
    <w:link w:val="Heading7"/>
    <w:uiPriority w:val="9"/>
    <w:semiHidden/>
    <w:rsid w:val="00483656"/>
    <w:rPr>
      <w:rFonts w:asciiTheme="majorHAnsi" w:eastAsiaTheme="majorEastAsia" w:hAnsiTheme="majorHAnsi" w:cstheme="majorBidi"/>
      <w:i/>
      <w:iCs/>
      <w:lang w:val="en-GB" w:bidi="ar-SA"/>
    </w:rPr>
  </w:style>
  <w:style w:type="character" w:customStyle="1" w:styleId="Heading8Char">
    <w:name w:val="Heading 8 Char"/>
    <w:basedOn w:val="DefaultParagraphFont"/>
    <w:link w:val="Heading8"/>
    <w:uiPriority w:val="9"/>
    <w:semiHidden/>
    <w:rsid w:val="00483656"/>
    <w:rPr>
      <w:rFonts w:asciiTheme="majorHAnsi" w:eastAsiaTheme="majorEastAsia" w:hAnsiTheme="majorHAnsi" w:cstheme="majorBidi"/>
      <w:sz w:val="20"/>
      <w:lang w:val="en-GB" w:bidi="ar-SA"/>
    </w:rPr>
  </w:style>
  <w:style w:type="character" w:customStyle="1" w:styleId="Heading9Char">
    <w:name w:val="Heading 9 Char"/>
    <w:basedOn w:val="DefaultParagraphFont"/>
    <w:link w:val="Heading9"/>
    <w:uiPriority w:val="9"/>
    <w:semiHidden/>
    <w:rsid w:val="00483656"/>
    <w:rPr>
      <w:rFonts w:asciiTheme="majorHAnsi" w:eastAsiaTheme="majorEastAsia" w:hAnsiTheme="majorHAnsi" w:cstheme="majorBidi"/>
      <w:i/>
      <w:iCs/>
      <w:spacing w:val="5"/>
      <w:sz w:val="20"/>
      <w:lang w:val="en-GB" w:bidi="ar-SA"/>
    </w:rPr>
  </w:style>
  <w:style w:type="paragraph" w:styleId="Title">
    <w:name w:val="Title"/>
    <w:basedOn w:val="Normal"/>
    <w:next w:val="Normal"/>
    <w:link w:val="TitleChar"/>
    <w:qFormat/>
    <w:rsid w:val="00483656"/>
    <w:pPr>
      <w:spacing w:before="240" w:after="60"/>
      <w:jc w:val="center"/>
      <w:outlineLvl w:val="0"/>
    </w:pPr>
    <w:rPr>
      <w:rFonts w:cs="Arial"/>
      <w:b/>
      <w:bCs/>
      <w:kern w:val="28"/>
      <w:sz w:val="52"/>
      <w:szCs w:val="32"/>
    </w:rPr>
  </w:style>
  <w:style w:type="character" w:customStyle="1" w:styleId="TitleChar">
    <w:name w:val="Title Char"/>
    <w:basedOn w:val="DefaultParagraphFont"/>
    <w:link w:val="Title"/>
    <w:rsid w:val="00483656"/>
    <w:rPr>
      <w:rFonts w:eastAsiaTheme="minorHAnsi" w:cs="Arial"/>
      <w:b/>
      <w:bCs/>
      <w:kern w:val="28"/>
      <w:sz w:val="52"/>
      <w:szCs w:val="32"/>
      <w:lang w:val="en-GB" w:bidi="ar-SA"/>
    </w:rPr>
  </w:style>
  <w:style w:type="paragraph" w:styleId="Subtitle">
    <w:name w:val="Subtitle"/>
    <w:basedOn w:val="Normal"/>
    <w:next w:val="Normal"/>
    <w:link w:val="SubtitleChar"/>
    <w:uiPriority w:val="11"/>
    <w:semiHidden/>
    <w:unhideWhenUsed/>
    <w:qFormat/>
    <w:rsid w:val="00483656"/>
    <w:pPr>
      <w:spacing w:after="600"/>
    </w:pPr>
    <w:rPr>
      <w:rFonts w:asciiTheme="majorHAnsi" w:eastAsiaTheme="majorEastAsia" w:hAnsiTheme="majorHAnsi" w:cstheme="majorBidi"/>
      <w:i/>
      <w:iCs/>
      <w:spacing w:val="13"/>
      <w:szCs w:val="24"/>
    </w:rPr>
  </w:style>
  <w:style w:type="character" w:customStyle="1" w:styleId="SubtitleChar">
    <w:name w:val="Subtitle Char"/>
    <w:basedOn w:val="DefaultParagraphFont"/>
    <w:link w:val="Subtitle"/>
    <w:uiPriority w:val="11"/>
    <w:semiHidden/>
    <w:rsid w:val="00483656"/>
    <w:rPr>
      <w:rFonts w:asciiTheme="majorHAnsi" w:eastAsiaTheme="majorEastAsia" w:hAnsiTheme="majorHAnsi" w:cstheme="majorBidi"/>
      <w:i/>
      <w:iCs/>
      <w:spacing w:val="13"/>
      <w:szCs w:val="24"/>
      <w:lang w:val="en-GB" w:bidi="ar-SA"/>
    </w:rPr>
  </w:style>
  <w:style w:type="character" w:styleId="Strong">
    <w:name w:val="Strong"/>
    <w:unhideWhenUsed/>
    <w:qFormat/>
    <w:rsid w:val="00483656"/>
    <w:rPr>
      <w:b/>
      <w:bCs/>
    </w:rPr>
  </w:style>
  <w:style w:type="character" w:styleId="Emphasis">
    <w:name w:val="Emphasis"/>
    <w:unhideWhenUsed/>
    <w:qFormat/>
    <w:rsid w:val="00483656"/>
    <w:rPr>
      <w:b/>
      <w:bCs/>
      <w:i/>
      <w:iCs/>
      <w:spacing w:val="10"/>
      <w:bdr w:val="none" w:sz="0" w:space="0" w:color="auto"/>
      <w:shd w:val="clear" w:color="auto" w:fill="auto"/>
    </w:rPr>
  </w:style>
  <w:style w:type="paragraph" w:styleId="NoSpacing">
    <w:name w:val="No Spacing"/>
    <w:basedOn w:val="Normal"/>
    <w:uiPriority w:val="1"/>
    <w:semiHidden/>
    <w:unhideWhenUsed/>
    <w:qFormat/>
    <w:rsid w:val="00483656"/>
  </w:style>
  <w:style w:type="paragraph" w:styleId="ListParagraph">
    <w:name w:val="List Paragraph"/>
    <w:basedOn w:val="Normal"/>
    <w:link w:val="ListParagraphChar"/>
    <w:uiPriority w:val="34"/>
    <w:unhideWhenUsed/>
    <w:qFormat/>
    <w:rsid w:val="00483656"/>
    <w:pPr>
      <w:ind w:left="720"/>
      <w:contextualSpacing/>
    </w:pPr>
  </w:style>
  <w:style w:type="paragraph" w:styleId="Quote">
    <w:name w:val="Quote"/>
    <w:basedOn w:val="Normal"/>
    <w:next w:val="Normal"/>
    <w:link w:val="QuoteChar"/>
    <w:uiPriority w:val="29"/>
    <w:unhideWhenUsed/>
    <w:qFormat/>
    <w:rsid w:val="00483656"/>
    <w:pPr>
      <w:spacing w:before="200"/>
      <w:ind w:left="360" w:right="360"/>
    </w:pPr>
    <w:rPr>
      <w:i/>
      <w:iCs/>
    </w:rPr>
  </w:style>
  <w:style w:type="character" w:customStyle="1" w:styleId="QuoteChar">
    <w:name w:val="Quote Char"/>
    <w:basedOn w:val="DefaultParagraphFont"/>
    <w:link w:val="Quote"/>
    <w:uiPriority w:val="29"/>
    <w:rsid w:val="00483656"/>
    <w:rPr>
      <w:rFonts w:eastAsiaTheme="minorHAnsi"/>
      <w:i/>
      <w:iCs/>
      <w:lang w:val="en-GB" w:bidi="ar-SA"/>
    </w:rPr>
  </w:style>
  <w:style w:type="paragraph" w:styleId="IntenseQuote">
    <w:name w:val="Intense Quote"/>
    <w:basedOn w:val="Normal"/>
    <w:next w:val="Normal"/>
    <w:link w:val="IntenseQuoteChar"/>
    <w:uiPriority w:val="30"/>
    <w:semiHidden/>
    <w:unhideWhenUsed/>
    <w:qFormat/>
    <w:rsid w:val="00483656"/>
    <w:pPr>
      <w:pBdr>
        <w:bottom w:val="single" w:sz="4" w:space="1" w:color="auto"/>
      </w:pBdr>
      <w:spacing w:before="200" w:after="280"/>
      <w:ind w:left="1008" w:right="1152"/>
    </w:pPr>
    <w:rPr>
      <w:b/>
      <w:bCs/>
      <w:i/>
      <w:iCs/>
    </w:rPr>
  </w:style>
  <w:style w:type="character" w:customStyle="1" w:styleId="IntenseQuoteChar">
    <w:name w:val="Intense Quote Char"/>
    <w:basedOn w:val="DefaultParagraphFont"/>
    <w:link w:val="IntenseQuote"/>
    <w:uiPriority w:val="30"/>
    <w:semiHidden/>
    <w:rsid w:val="00483656"/>
    <w:rPr>
      <w:rFonts w:eastAsiaTheme="minorHAnsi"/>
      <w:b/>
      <w:bCs/>
      <w:i/>
      <w:iCs/>
      <w:lang w:val="en-GB" w:bidi="ar-SA"/>
    </w:rPr>
  </w:style>
  <w:style w:type="character" w:styleId="SubtleEmphasis">
    <w:name w:val="Subtle Emphasis"/>
    <w:uiPriority w:val="19"/>
    <w:semiHidden/>
    <w:unhideWhenUsed/>
    <w:qFormat/>
    <w:rsid w:val="00483656"/>
    <w:rPr>
      <w:i/>
      <w:iCs/>
    </w:rPr>
  </w:style>
  <w:style w:type="character" w:styleId="IntenseEmphasis">
    <w:name w:val="Intense Emphasis"/>
    <w:uiPriority w:val="21"/>
    <w:semiHidden/>
    <w:unhideWhenUsed/>
    <w:qFormat/>
    <w:rsid w:val="00483656"/>
    <w:rPr>
      <w:b/>
      <w:bCs/>
    </w:rPr>
  </w:style>
  <w:style w:type="character" w:styleId="SubtleReference">
    <w:name w:val="Subtle Reference"/>
    <w:uiPriority w:val="31"/>
    <w:unhideWhenUsed/>
    <w:qFormat/>
    <w:rsid w:val="00483656"/>
    <w:rPr>
      <w:smallCaps/>
    </w:rPr>
  </w:style>
  <w:style w:type="character" w:styleId="IntenseReference">
    <w:name w:val="Intense Reference"/>
    <w:uiPriority w:val="32"/>
    <w:semiHidden/>
    <w:unhideWhenUsed/>
    <w:qFormat/>
    <w:rsid w:val="00483656"/>
    <w:rPr>
      <w:smallCaps/>
      <w:spacing w:val="5"/>
      <w:u w:val="single"/>
    </w:rPr>
  </w:style>
  <w:style w:type="character" w:styleId="BookTitle">
    <w:name w:val="Book Title"/>
    <w:uiPriority w:val="33"/>
    <w:semiHidden/>
    <w:unhideWhenUsed/>
    <w:qFormat/>
    <w:rsid w:val="00483656"/>
    <w:rPr>
      <w:i/>
      <w:iCs/>
      <w:smallCaps/>
      <w:spacing w:val="5"/>
    </w:rPr>
  </w:style>
  <w:style w:type="paragraph" w:styleId="TOCHeading">
    <w:name w:val="TOC Heading"/>
    <w:basedOn w:val="Heading1"/>
    <w:next w:val="Normal"/>
    <w:uiPriority w:val="39"/>
    <w:unhideWhenUsed/>
    <w:qFormat/>
    <w:rsid w:val="00483656"/>
    <w:pPr>
      <w:outlineLvl w:val="9"/>
    </w:pPr>
  </w:style>
  <w:style w:type="paragraph" w:styleId="Bibliography">
    <w:name w:val="Bibliography"/>
    <w:basedOn w:val="Normal"/>
    <w:semiHidden/>
    <w:unhideWhenUsed/>
    <w:rsid w:val="00483656"/>
    <w:pPr>
      <w:numPr>
        <w:numId w:val="1"/>
      </w:numPr>
    </w:pPr>
  </w:style>
  <w:style w:type="paragraph" w:styleId="BlockText">
    <w:name w:val="Block Text"/>
    <w:basedOn w:val="Normal"/>
    <w:semiHidden/>
    <w:unhideWhenUsed/>
    <w:rsid w:val="00483656"/>
    <w:pPr>
      <w:pBdr>
        <w:top w:val="single" w:sz="4" w:space="6" w:color="auto"/>
        <w:left w:val="single" w:sz="4" w:space="6" w:color="auto"/>
        <w:bottom w:val="single" w:sz="4" w:space="6" w:color="auto"/>
        <w:right w:val="single" w:sz="4" w:space="6" w:color="auto"/>
      </w:pBdr>
    </w:pPr>
  </w:style>
  <w:style w:type="paragraph" w:styleId="BodyTextIndent">
    <w:name w:val="Body Text Indent"/>
    <w:basedOn w:val="Normal"/>
    <w:link w:val="BodyTextIndentChar"/>
    <w:qFormat/>
    <w:rsid w:val="00483656"/>
    <w:pPr>
      <w:tabs>
        <w:tab w:val="left" w:pos="1489"/>
      </w:tabs>
      <w:ind w:left="720" w:right="720"/>
    </w:pPr>
    <w:rPr>
      <w:i/>
      <w:snapToGrid w:val="0"/>
      <w:color w:val="000000"/>
      <w:sz w:val="20"/>
    </w:rPr>
  </w:style>
  <w:style w:type="character" w:customStyle="1" w:styleId="BodyTextIndentChar">
    <w:name w:val="Body Text Indent Char"/>
    <w:basedOn w:val="DefaultParagraphFont"/>
    <w:link w:val="BodyTextIndent"/>
    <w:rsid w:val="00483656"/>
    <w:rPr>
      <w:rFonts w:eastAsiaTheme="minorHAnsi"/>
      <w:i/>
      <w:snapToGrid w:val="0"/>
      <w:color w:val="000000"/>
      <w:sz w:val="20"/>
      <w:lang w:val="en-GB" w:bidi="ar-SA"/>
    </w:rPr>
  </w:style>
  <w:style w:type="paragraph" w:customStyle="1" w:styleId="FigureReference">
    <w:name w:val="Figure Reference"/>
    <w:basedOn w:val="Normal"/>
    <w:next w:val="Normal"/>
    <w:uiPriority w:val="1"/>
    <w:qFormat/>
    <w:rsid w:val="00B019C1"/>
    <w:pPr>
      <w:keepNext/>
      <w:keepLines/>
      <w:numPr>
        <w:numId w:val="2"/>
      </w:numPr>
      <w:spacing w:before="240" w:after="240"/>
      <w:ind w:left="1021" w:hanging="1021"/>
      <w:jc w:val="left"/>
    </w:pPr>
    <w:rPr>
      <w:i/>
    </w:rPr>
  </w:style>
  <w:style w:type="paragraph" w:styleId="Footer">
    <w:name w:val="footer"/>
    <w:basedOn w:val="Normal"/>
    <w:link w:val="FooterChar"/>
    <w:uiPriority w:val="99"/>
    <w:qFormat/>
    <w:rsid w:val="00483656"/>
    <w:pPr>
      <w:tabs>
        <w:tab w:val="center" w:pos="4153"/>
        <w:tab w:val="right" w:pos="8306"/>
      </w:tabs>
    </w:pPr>
  </w:style>
  <w:style w:type="character" w:customStyle="1" w:styleId="FooterChar">
    <w:name w:val="Footer Char"/>
    <w:basedOn w:val="DefaultParagraphFont"/>
    <w:link w:val="Footer"/>
    <w:uiPriority w:val="99"/>
    <w:rsid w:val="00483656"/>
    <w:rPr>
      <w:rFonts w:eastAsiaTheme="minorHAnsi"/>
      <w:lang w:val="en-GB" w:bidi="ar-SA"/>
    </w:rPr>
  </w:style>
  <w:style w:type="character" w:styleId="FootnoteReference">
    <w:name w:val="footnote reference"/>
    <w:basedOn w:val="DefaultParagraphFont"/>
    <w:uiPriority w:val="1"/>
    <w:qFormat/>
    <w:rsid w:val="00483656"/>
    <w:rPr>
      <w:vertAlign w:val="superscript"/>
    </w:rPr>
  </w:style>
  <w:style w:type="paragraph" w:styleId="FootnoteText">
    <w:name w:val="footnote text"/>
    <w:basedOn w:val="Normal"/>
    <w:link w:val="FootnoteTextChar"/>
    <w:uiPriority w:val="1"/>
    <w:qFormat/>
    <w:rsid w:val="00483656"/>
    <w:pPr>
      <w:jc w:val="left"/>
    </w:pPr>
    <w:rPr>
      <w:sz w:val="18"/>
      <w:lang w:bidi="en-US"/>
    </w:rPr>
  </w:style>
  <w:style w:type="character" w:customStyle="1" w:styleId="FootnoteTextChar">
    <w:name w:val="Footnote Text Char"/>
    <w:basedOn w:val="DefaultParagraphFont"/>
    <w:link w:val="FootnoteText"/>
    <w:uiPriority w:val="1"/>
    <w:rsid w:val="00483656"/>
    <w:rPr>
      <w:rFonts w:eastAsiaTheme="minorHAnsi"/>
      <w:sz w:val="18"/>
      <w:lang w:val="en-GB"/>
    </w:rPr>
  </w:style>
  <w:style w:type="paragraph" w:styleId="Header">
    <w:name w:val="header"/>
    <w:basedOn w:val="Normal"/>
    <w:link w:val="HeaderChar"/>
    <w:uiPriority w:val="1"/>
    <w:qFormat/>
    <w:rsid w:val="00483656"/>
    <w:pPr>
      <w:pBdr>
        <w:bottom w:val="single" w:sz="4" w:space="1" w:color="auto"/>
      </w:pBdr>
      <w:tabs>
        <w:tab w:val="center" w:pos="4153"/>
        <w:tab w:val="right" w:pos="8306"/>
      </w:tabs>
      <w:jc w:val="center"/>
    </w:pPr>
    <w:rPr>
      <w:sz w:val="20"/>
    </w:rPr>
  </w:style>
  <w:style w:type="character" w:customStyle="1" w:styleId="HeaderChar">
    <w:name w:val="Header Char"/>
    <w:basedOn w:val="DefaultParagraphFont"/>
    <w:link w:val="Header"/>
    <w:uiPriority w:val="1"/>
    <w:rsid w:val="00483656"/>
    <w:rPr>
      <w:rFonts w:eastAsiaTheme="minorHAnsi"/>
      <w:sz w:val="20"/>
      <w:lang w:val="en-GB" w:bidi="ar-SA"/>
    </w:rPr>
  </w:style>
  <w:style w:type="character" w:styleId="Hyperlink">
    <w:name w:val="Hyperlink"/>
    <w:basedOn w:val="DefaultParagraphFont"/>
    <w:uiPriority w:val="99"/>
    <w:rsid w:val="00483656"/>
    <w:rPr>
      <w:color w:val="0000FF"/>
      <w:u w:val="single"/>
    </w:rPr>
  </w:style>
  <w:style w:type="character" w:styleId="PageNumber">
    <w:name w:val="page number"/>
    <w:basedOn w:val="DefaultParagraphFont"/>
    <w:uiPriority w:val="1"/>
    <w:rsid w:val="00483656"/>
  </w:style>
  <w:style w:type="paragraph" w:customStyle="1" w:styleId="TableReference">
    <w:name w:val="Table Reference"/>
    <w:basedOn w:val="Normal"/>
    <w:next w:val="Normal"/>
    <w:link w:val="TableReferenceChar"/>
    <w:uiPriority w:val="1"/>
    <w:qFormat/>
    <w:rsid w:val="00B019C1"/>
    <w:pPr>
      <w:keepNext/>
      <w:keepLines/>
      <w:numPr>
        <w:numId w:val="3"/>
      </w:numPr>
      <w:spacing w:before="240" w:after="240"/>
      <w:jc w:val="left"/>
    </w:pPr>
    <w:rPr>
      <w:i/>
      <w:lang w:val="en-US"/>
    </w:rPr>
  </w:style>
  <w:style w:type="character" w:customStyle="1" w:styleId="ListParagraphChar">
    <w:name w:val="List Paragraph Char"/>
    <w:basedOn w:val="DefaultParagraphFont"/>
    <w:link w:val="ListParagraph"/>
    <w:uiPriority w:val="34"/>
    <w:locked/>
    <w:rsid w:val="00190BFA"/>
    <w:rPr>
      <w:rFonts w:eastAsiaTheme="minorHAnsi"/>
      <w:lang w:val="en-GB" w:bidi="ar-SA"/>
    </w:rPr>
  </w:style>
  <w:style w:type="table" w:styleId="TableGrid">
    <w:name w:val="Table Grid"/>
    <w:basedOn w:val="TableNormal"/>
    <w:uiPriority w:val="59"/>
    <w:rsid w:val="00483656"/>
    <w:pPr>
      <w:spacing w:after="0" w:line="240" w:lineRule="auto"/>
    </w:pPr>
    <w:rPr>
      <w:rFonts w:eastAsiaTheme="minorHAnsi"/>
      <w:lang w:val="en-ZA"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
    <w:name w:val="text"/>
    <w:rsid w:val="00613A3A"/>
    <w:rPr>
      <w:rFonts w:ascii="Arial Unicode MS" w:eastAsia="Arial Unicode MS" w:hAnsi="Arial Unicode MS" w:cs="Arial Unicode MS"/>
      <w:sz w:val="20"/>
      <w:szCs w:val="20"/>
    </w:rPr>
  </w:style>
  <w:style w:type="table" w:customStyle="1" w:styleId="table">
    <w:name w:val="table"/>
    <w:uiPriority w:val="99"/>
    <w:rsid w:val="00613A3A"/>
    <w:pPr>
      <w:spacing w:after="160" w:line="259" w:lineRule="auto"/>
    </w:pPr>
    <w:rPr>
      <w:rFonts w:ascii="Arial" w:eastAsia="Arial" w:hAnsi="Arial" w:cs="Arial"/>
      <w:sz w:val="20"/>
      <w:szCs w:val="20"/>
      <w:lang w:eastAsia="en-ZA" w:bidi="ar-SA"/>
    </w:rPr>
    <w:tblPr>
      <w:tblBorders>
        <w:top w:val="single" w:sz="20" w:space="0" w:color="DEDEDE"/>
        <w:left w:val="single" w:sz="20" w:space="0" w:color="DEDEDE"/>
        <w:bottom w:val="single" w:sz="20" w:space="0" w:color="DEDEDE"/>
        <w:right w:val="single" w:sz="20" w:space="0" w:color="DEDEDE"/>
        <w:insideH w:val="single" w:sz="20" w:space="0" w:color="DEDEDE"/>
        <w:insideV w:val="single" w:sz="20" w:space="0" w:color="DEDEDE"/>
      </w:tblBorders>
      <w:tblCellMar>
        <w:top w:w="80" w:type="dxa"/>
        <w:left w:w="80" w:type="dxa"/>
        <w:bottom w:w="80" w:type="dxa"/>
        <w:right w:w="80" w:type="dxa"/>
      </w:tblCellMar>
    </w:tblPr>
  </w:style>
  <w:style w:type="table" w:customStyle="1" w:styleId="table1">
    <w:name w:val="table1"/>
    <w:uiPriority w:val="99"/>
    <w:rsid w:val="006E11B3"/>
    <w:pPr>
      <w:spacing w:after="160" w:line="259" w:lineRule="auto"/>
    </w:pPr>
    <w:rPr>
      <w:rFonts w:ascii="Arial" w:eastAsia="Arial" w:hAnsi="Arial" w:cs="Arial"/>
      <w:sz w:val="20"/>
      <w:szCs w:val="20"/>
      <w:lang w:eastAsia="en-ZA" w:bidi="ar-SA"/>
    </w:rPr>
    <w:tblPr>
      <w:tblBorders>
        <w:top w:val="single" w:sz="20" w:space="0" w:color="DEDEDE"/>
        <w:left w:val="single" w:sz="20" w:space="0" w:color="DEDEDE"/>
        <w:bottom w:val="single" w:sz="20" w:space="0" w:color="DEDEDE"/>
        <w:right w:val="single" w:sz="20" w:space="0" w:color="DEDEDE"/>
        <w:insideH w:val="single" w:sz="20" w:space="0" w:color="DEDEDE"/>
        <w:insideV w:val="single" w:sz="20" w:space="0" w:color="DEDEDE"/>
      </w:tblBorders>
      <w:tblCellMar>
        <w:top w:w="80" w:type="dxa"/>
        <w:left w:w="80" w:type="dxa"/>
        <w:bottom w:w="80" w:type="dxa"/>
        <w:right w:w="80" w:type="dxa"/>
      </w:tblCellMar>
    </w:tblPr>
  </w:style>
  <w:style w:type="character" w:styleId="CommentReference">
    <w:name w:val="annotation reference"/>
    <w:basedOn w:val="DefaultParagraphFont"/>
    <w:unhideWhenUsed/>
    <w:rsid w:val="00297103"/>
    <w:rPr>
      <w:sz w:val="16"/>
      <w:szCs w:val="16"/>
    </w:rPr>
  </w:style>
  <w:style w:type="paragraph" w:styleId="CommentText">
    <w:name w:val="annotation text"/>
    <w:basedOn w:val="Normal"/>
    <w:link w:val="CommentTextChar"/>
    <w:unhideWhenUsed/>
    <w:rsid w:val="00297103"/>
    <w:rPr>
      <w:sz w:val="20"/>
      <w:szCs w:val="20"/>
    </w:rPr>
  </w:style>
  <w:style w:type="character" w:customStyle="1" w:styleId="CommentTextChar">
    <w:name w:val="Comment Text Char"/>
    <w:basedOn w:val="DefaultParagraphFont"/>
    <w:link w:val="CommentText"/>
    <w:rsid w:val="00297103"/>
    <w:rPr>
      <w:rFonts w:eastAsiaTheme="minorHAnsi"/>
      <w:sz w:val="20"/>
      <w:szCs w:val="20"/>
      <w:lang w:val="en-ZA" w:bidi="ar-SA"/>
    </w:rPr>
  </w:style>
  <w:style w:type="paragraph" w:styleId="CommentSubject">
    <w:name w:val="annotation subject"/>
    <w:basedOn w:val="CommentText"/>
    <w:next w:val="CommentText"/>
    <w:link w:val="CommentSubjectChar"/>
    <w:uiPriority w:val="99"/>
    <w:semiHidden/>
    <w:unhideWhenUsed/>
    <w:rsid w:val="00297103"/>
    <w:rPr>
      <w:b/>
      <w:bCs/>
    </w:rPr>
  </w:style>
  <w:style w:type="character" w:customStyle="1" w:styleId="CommentSubjectChar">
    <w:name w:val="Comment Subject Char"/>
    <w:basedOn w:val="CommentTextChar"/>
    <w:link w:val="CommentSubject"/>
    <w:uiPriority w:val="99"/>
    <w:semiHidden/>
    <w:rsid w:val="00297103"/>
    <w:rPr>
      <w:rFonts w:eastAsiaTheme="minorHAnsi"/>
      <w:b/>
      <w:bCs/>
      <w:sz w:val="20"/>
      <w:szCs w:val="20"/>
      <w:lang w:val="en-ZA" w:bidi="ar-SA"/>
    </w:rPr>
  </w:style>
  <w:style w:type="paragraph" w:styleId="BalloonText">
    <w:name w:val="Balloon Text"/>
    <w:basedOn w:val="Normal"/>
    <w:link w:val="BalloonTextChar"/>
    <w:uiPriority w:val="99"/>
    <w:semiHidden/>
    <w:unhideWhenUsed/>
    <w:rsid w:val="0029710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7103"/>
    <w:rPr>
      <w:rFonts w:ascii="Segoe UI" w:eastAsiaTheme="minorHAnsi" w:hAnsi="Segoe UI" w:cs="Segoe UI"/>
      <w:sz w:val="18"/>
      <w:szCs w:val="18"/>
      <w:lang w:val="en-ZA" w:bidi="ar-SA"/>
    </w:rPr>
  </w:style>
  <w:style w:type="paragraph" w:styleId="TOC1">
    <w:name w:val="toc 1"/>
    <w:basedOn w:val="Normal"/>
    <w:next w:val="Normal"/>
    <w:link w:val="TOC1Char"/>
    <w:autoRedefine/>
    <w:uiPriority w:val="39"/>
    <w:unhideWhenUsed/>
    <w:rsid w:val="008213B5"/>
    <w:pPr>
      <w:spacing w:before="360"/>
    </w:pPr>
    <w:rPr>
      <w:b/>
      <w:color w:val="1B2741" w:themeColor="text1"/>
      <w:sz w:val="28"/>
    </w:rPr>
  </w:style>
  <w:style w:type="paragraph" w:styleId="TOC2">
    <w:name w:val="toc 2"/>
    <w:basedOn w:val="Normal"/>
    <w:next w:val="Normal"/>
    <w:autoRedefine/>
    <w:uiPriority w:val="39"/>
    <w:unhideWhenUsed/>
    <w:rsid w:val="00DE572B"/>
    <w:pPr>
      <w:spacing w:before="240"/>
    </w:pPr>
    <w:rPr>
      <w:color w:val="1B2741" w:themeColor="text1"/>
      <w:sz w:val="28"/>
    </w:rPr>
  </w:style>
  <w:style w:type="paragraph" w:styleId="TOC3">
    <w:name w:val="toc 3"/>
    <w:basedOn w:val="Normal"/>
    <w:next w:val="Normal"/>
    <w:autoRedefine/>
    <w:uiPriority w:val="39"/>
    <w:unhideWhenUsed/>
    <w:rsid w:val="008213B5"/>
    <w:pPr>
      <w:spacing w:before="240"/>
    </w:pPr>
    <w:rPr>
      <w:color w:val="1B2741" w:themeColor="text1"/>
    </w:rPr>
  </w:style>
  <w:style w:type="character" w:customStyle="1" w:styleId="apple-converted-space">
    <w:name w:val="apple-converted-space"/>
    <w:basedOn w:val="DefaultParagraphFont"/>
    <w:rsid w:val="005D0131"/>
  </w:style>
  <w:style w:type="paragraph" w:styleId="Revision">
    <w:name w:val="Revision"/>
    <w:hidden/>
    <w:uiPriority w:val="99"/>
    <w:semiHidden/>
    <w:rsid w:val="00D034A7"/>
    <w:pPr>
      <w:spacing w:after="0" w:line="240" w:lineRule="auto"/>
    </w:pPr>
    <w:rPr>
      <w:rFonts w:eastAsiaTheme="minorHAnsi"/>
      <w:lang w:val="en-ZA" w:bidi="ar-SA"/>
    </w:rPr>
  </w:style>
  <w:style w:type="character" w:styleId="UnresolvedMention">
    <w:name w:val="Unresolved Mention"/>
    <w:basedOn w:val="DefaultParagraphFont"/>
    <w:uiPriority w:val="99"/>
    <w:semiHidden/>
    <w:unhideWhenUsed/>
    <w:rsid w:val="00483656"/>
    <w:rPr>
      <w:color w:val="808080"/>
      <w:shd w:val="clear" w:color="auto" w:fill="E6E6E6"/>
    </w:rPr>
  </w:style>
  <w:style w:type="table" w:styleId="ListTable3-Accent1">
    <w:name w:val="List Table 3 Accent 1"/>
    <w:basedOn w:val="TableNormal"/>
    <w:uiPriority w:val="48"/>
    <w:rsid w:val="00CB180F"/>
    <w:pPr>
      <w:spacing w:after="0" w:line="240" w:lineRule="auto"/>
    </w:pPr>
    <w:tblPr>
      <w:tblStyleRowBandSize w:val="1"/>
      <w:tblStyleColBandSize w:val="1"/>
      <w:tblBorders>
        <w:top w:val="single" w:sz="4" w:space="0" w:color="1B2741" w:themeColor="accent1"/>
        <w:left w:val="single" w:sz="4" w:space="0" w:color="1B2741" w:themeColor="accent1"/>
        <w:bottom w:val="single" w:sz="4" w:space="0" w:color="1B2741" w:themeColor="accent1"/>
        <w:right w:val="single" w:sz="4" w:space="0" w:color="1B2741" w:themeColor="accent1"/>
      </w:tblBorders>
    </w:tblPr>
    <w:tblStylePr w:type="firstRow">
      <w:rPr>
        <w:b/>
        <w:bCs/>
        <w:color w:val="FFFFFF" w:themeColor="background1"/>
      </w:rPr>
      <w:tblPr/>
      <w:tcPr>
        <w:shd w:val="clear" w:color="auto" w:fill="1B2741" w:themeFill="accent1"/>
      </w:tcPr>
    </w:tblStylePr>
    <w:tblStylePr w:type="lastRow">
      <w:rPr>
        <w:b/>
        <w:bCs/>
      </w:rPr>
      <w:tblPr/>
      <w:tcPr>
        <w:tcBorders>
          <w:top w:val="double" w:sz="4" w:space="0" w:color="1B2741"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B2741" w:themeColor="accent1"/>
          <w:right w:val="single" w:sz="4" w:space="0" w:color="1B2741" w:themeColor="accent1"/>
        </w:tcBorders>
      </w:tcPr>
    </w:tblStylePr>
    <w:tblStylePr w:type="band1Horz">
      <w:tblPr/>
      <w:tcPr>
        <w:tcBorders>
          <w:top w:val="single" w:sz="4" w:space="0" w:color="1B2741" w:themeColor="accent1"/>
          <w:bottom w:val="single" w:sz="4" w:space="0" w:color="1B2741"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B2741" w:themeColor="accent1"/>
          <w:left w:val="nil"/>
        </w:tcBorders>
      </w:tcPr>
    </w:tblStylePr>
    <w:tblStylePr w:type="swCell">
      <w:tblPr/>
      <w:tcPr>
        <w:tcBorders>
          <w:top w:val="double" w:sz="4" w:space="0" w:color="1B2741" w:themeColor="accent1"/>
          <w:right w:val="nil"/>
        </w:tcBorders>
      </w:tcPr>
    </w:tblStylePr>
  </w:style>
  <w:style w:type="table" w:styleId="ListTable3">
    <w:name w:val="List Table 3"/>
    <w:basedOn w:val="TableNormal"/>
    <w:uiPriority w:val="48"/>
    <w:rsid w:val="00D349ED"/>
    <w:pPr>
      <w:spacing w:after="0" w:line="240" w:lineRule="auto"/>
    </w:pPr>
    <w:tblPr>
      <w:tblStyleRowBandSize w:val="1"/>
      <w:tblStyleColBandSize w:val="1"/>
      <w:tblBorders>
        <w:top w:val="single" w:sz="4" w:space="0" w:color="1B2741" w:themeColor="text1"/>
        <w:left w:val="single" w:sz="4" w:space="0" w:color="1B2741" w:themeColor="text1"/>
        <w:bottom w:val="single" w:sz="4" w:space="0" w:color="1B2741" w:themeColor="text1"/>
        <w:right w:val="single" w:sz="4" w:space="0" w:color="1B2741" w:themeColor="text1"/>
      </w:tblBorders>
    </w:tblPr>
    <w:tblStylePr w:type="firstRow">
      <w:rPr>
        <w:b/>
        <w:bCs/>
        <w:caps/>
        <w:smallCaps w:val="0"/>
        <w:color w:val="1B2741" w:themeColor="accent1"/>
      </w:rPr>
      <w:tblPr/>
      <w:tcPr>
        <w:shd w:val="clear" w:color="auto" w:fill="1B2741" w:themeFill="text1"/>
      </w:tcPr>
    </w:tblStylePr>
    <w:tblStylePr w:type="lastRow">
      <w:rPr>
        <w:b/>
        <w:bCs/>
      </w:rPr>
      <w:tblPr/>
      <w:tcPr>
        <w:tcBorders>
          <w:top w:val="double" w:sz="4" w:space="0" w:color="1B2741"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B2741" w:themeColor="text1"/>
          <w:right w:val="single" w:sz="4" w:space="0" w:color="1B2741" w:themeColor="text1"/>
        </w:tcBorders>
      </w:tcPr>
    </w:tblStylePr>
    <w:tblStylePr w:type="band1Horz">
      <w:tblPr/>
      <w:tcPr>
        <w:tcBorders>
          <w:top w:val="single" w:sz="4" w:space="0" w:color="1B2741" w:themeColor="text1"/>
          <w:bottom w:val="single" w:sz="4" w:space="0" w:color="1B2741"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B2741" w:themeColor="text1"/>
          <w:left w:val="nil"/>
        </w:tcBorders>
      </w:tcPr>
    </w:tblStylePr>
    <w:tblStylePr w:type="swCell">
      <w:tblPr/>
      <w:tcPr>
        <w:tcBorders>
          <w:top w:val="double" w:sz="4" w:space="0" w:color="1B2741" w:themeColor="text1"/>
          <w:right w:val="nil"/>
        </w:tcBorders>
      </w:tcPr>
    </w:tblStylePr>
  </w:style>
  <w:style w:type="table" w:styleId="ListTable4">
    <w:name w:val="List Table 4"/>
    <w:basedOn w:val="TableNormal"/>
    <w:uiPriority w:val="49"/>
    <w:rsid w:val="00D349ED"/>
    <w:pPr>
      <w:spacing w:after="0" w:line="240" w:lineRule="auto"/>
    </w:pPr>
    <w:tblPr>
      <w:tblStyleRowBandSize w:val="1"/>
      <w:tblStyleColBandSize w:val="1"/>
      <w:tblBorders>
        <w:top w:val="single" w:sz="4" w:space="0" w:color="4D6EB5" w:themeColor="text1" w:themeTint="99"/>
        <w:left w:val="single" w:sz="4" w:space="0" w:color="4D6EB5" w:themeColor="text1" w:themeTint="99"/>
        <w:bottom w:val="single" w:sz="4" w:space="0" w:color="4D6EB5" w:themeColor="text1" w:themeTint="99"/>
        <w:right w:val="single" w:sz="4" w:space="0" w:color="4D6EB5" w:themeColor="text1" w:themeTint="99"/>
        <w:insideH w:val="single" w:sz="4" w:space="0" w:color="4D6EB5" w:themeColor="text1" w:themeTint="99"/>
      </w:tblBorders>
    </w:tblPr>
    <w:tblStylePr w:type="firstRow">
      <w:rPr>
        <w:b/>
        <w:bCs/>
        <w:color w:val="FFFFFF" w:themeColor="background1"/>
      </w:rPr>
      <w:tblPr/>
      <w:tcPr>
        <w:tcBorders>
          <w:top w:val="single" w:sz="4" w:space="0" w:color="1B2741" w:themeColor="text1"/>
          <w:left w:val="single" w:sz="4" w:space="0" w:color="1B2741" w:themeColor="text1"/>
          <w:bottom w:val="single" w:sz="4" w:space="0" w:color="1B2741" w:themeColor="text1"/>
          <w:right w:val="single" w:sz="4" w:space="0" w:color="1B2741" w:themeColor="text1"/>
          <w:insideH w:val="nil"/>
        </w:tcBorders>
        <w:shd w:val="clear" w:color="auto" w:fill="1B2741" w:themeFill="text1"/>
      </w:tcPr>
    </w:tblStylePr>
    <w:tblStylePr w:type="lastRow">
      <w:rPr>
        <w:b/>
        <w:bCs/>
      </w:rPr>
      <w:tblPr/>
      <w:tcPr>
        <w:tcBorders>
          <w:top w:val="double" w:sz="4" w:space="0" w:color="4D6EB5" w:themeColor="text1" w:themeTint="99"/>
        </w:tcBorders>
      </w:tcPr>
    </w:tblStylePr>
    <w:tblStylePr w:type="firstCol">
      <w:rPr>
        <w:b/>
        <w:bCs/>
      </w:rPr>
    </w:tblStylePr>
    <w:tblStylePr w:type="lastCol">
      <w:rPr>
        <w:b/>
        <w:bCs/>
      </w:rPr>
    </w:tblStylePr>
    <w:tblStylePr w:type="band1Vert">
      <w:tblPr/>
      <w:tcPr>
        <w:shd w:val="clear" w:color="auto" w:fill="C3CEE6" w:themeFill="text1" w:themeFillTint="33"/>
      </w:tcPr>
    </w:tblStylePr>
    <w:tblStylePr w:type="band1Horz">
      <w:tblPr/>
      <w:tcPr>
        <w:shd w:val="clear" w:color="auto" w:fill="C3CEE6" w:themeFill="text1" w:themeFillTint="33"/>
      </w:tcPr>
    </w:tblStylePr>
  </w:style>
  <w:style w:type="table" w:styleId="ListTable4-Accent2">
    <w:name w:val="List Table 4 Accent 2"/>
    <w:basedOn w:val="TableNormal"/>
    <w:uiPriority w:val="49"/>
    <w:rsid w:val="00D349ED"/>
    <w:pPr>
      <w:spacing w:after="0" w:line="240" w:lineRule="auto"/>
    </w:pPr>
    <w:tblPr>
      <w:tblStyleRowBandSize w:val="1"/>
      <w:tblStyleColBandSize w:val="1"/>
      <w:tblBorders>
        <w:top w:val="single" w:sz="4" w:space="0" w:color="5FEADD" w:themeColor="accent2" w:themeTint="99"/>
        <w:left w:val="single" w:sz="4" w:space="0" w:color="5FEADD" w:themeColor="accent2" w:themeTint="99"/>
        <w:bottom w:val="single" w:sz="4" w:space="0" w:color="5FEADD" w:themeColor="accent2" w:themeTint="99"/>
        <w:right w:val="single" w:sz="4" w:space="0" w:color="5FEADD" w:themeColor="accent2" w:themeTint="99"/>
        <w:insideH w:val="single" w:sz="4" w:space="0" w:color="5FEADD" w:themeColor="accent2" w:themeTint="99"/>
      </w:tblBorders>
    </w:tblPr>
    <w:tblStylePr w:type="firstRow">
      <w:rPr>
        <w:b/>
        <w:bCs/>
        <w:color w:val="FFFFFF" w:themeColor="background1"/>
      </w:rPr>
      <w:tblPr/>
      <w:tcPr>
        <w:tcBorders>
          <w:top w:val="single" w:sz="4" w:space="0" w:color="18BAAC" w:themeColor="accent2"/>
          <w:left w:val="single" w:sz="4" w:space="0" w:color="18BAAC" w:themeColor="accent2"/>
          <w:bottom w:val="single" w:sz="4" w:space="0" w:color="18BAAC" w:themeColor="accent2"/>
          <w:right w:val="single" w:sz="4" w:space="0" w:color="18BAAC" w:themeColor="accent2"/>
          <w:insideH w:val="nil"/>
        </w:tcBorders>
        <w:shd w:val="clear" w:color="auto" w:fill="18BAAC" w:themeFill="accent2"/>
      </w:tcPr>
    </w:tblStylePr>
    <w:tblStylePr w:type="lastRow">
      <w:rPr>
        <w:b/>
        <w:bCs/>
      </w:rPr>
      <w:tblPr/>
      <w:tcPr>
        <w:tcBorders>
          <w:top w:val="double" w:sz="4" w:space="0" w:color="5FEADD" w:themeColor="accent2" w:themeTint="99"/>
        </w:tcBorders>
      </w:tcPr>
    </w:tblStylePr>
    <w:tblStylePr w:type="firstCol">
      <w:rPr>
        <w:b/>
        <w:bCs/>
      </w:rPr>
    </w:tblStylePr>
    <w:tblStylePr w:type="lastCol">
      <w:rPr>
        <w:b/>
        <w:bCs/>
      </w:rPr>
    </w:tblStylePr>
    <w:tblStylePr w:type="band1Vert">
      <w:tblPr/>
      <w:tcPr>
        <w:shd w:val="clear" w:color="auto" w:fill="C9F8F3" w:themeFill="accent2" w:themeFillTint="33"/>
      </w:tcPr>
    </w:tblStylePr>
    <w:tblStylePr w:type="band1Horz">
      <w:tblPr/>
      <w:tcPr>
        <w:shd w:val="clear" w:color="auto" w:fill="C9F8F3" w:themeFill="accent2" w:themeFillTint="33"/>
      </w:tcPr>
    </w:tblStylePr>
  </w:style>
  <w:style w:type="table" w:styleId="ListTable4-Accent4">
    <w:name w:val="List Table 4 Accent 4"/>
    <w:aliases w:val="NBA table"/>
    <w:basedOn w:val="TableNormal"/>
    <w:uiPriority w:val="49"/>
    <w:rsid w:val="00B019C1"/>
    <w:pPr>
      <w:spacing w:before="120" w:after="120" w:line="240" w:lineRule="auto"/>
    </w:pPr>
    <w:tblPr>
      <w:tblStyleRowBandSize w:val="1"/>
      <w:tblStyleColBandSize w:val="1"/>
      <w:tblBorders>
        <w:top w:val="single" w:sz="4" w:space="0" w:color="1B2741" w:themeColor="text1"/>
        <w:left w:val="single" w:sz="4" w:space="0" w:color="1B2741" w:themeColor="text1"/>
        <w:bottom w:val="single" w:sz="4" w:space="0" w:color="1B2741" w:themeColor="text1"/>
        <w:right w:val="single" w:sz="4" w:space="0" w:color="1B2741" w:themeColor="text1"/>
        <w:insideH w:val="single" w:sz="4" w:space="0" w:color="1B2741" w:themeColor="text1"/>
      </w:tblBorders>
    </w:tblPr>
    <w:tblStylePr w:type="firstRow">
      <w:pPr>
        <w:wordWrap/>
        <w:spacing w:beforeLines="0" w:before="240" w:beforeAutospacing="0" w:afterLines="0" w:after="240" w:afterAutospacing="0" w:line="360" w:lineRule="auto"/>
        <w:jc w:val="left"/>
      </w:pPr>
      <w:rPr>
        <w:rFonts w:asciiTheme="minorHAnsi" w:hAnsiTheme="minorHAnsi"/>
        <w:b/>
        <w:bCs/>
        <w:caps/>
        <w:smallCaps w:val="0"/>
        <w:color w:val="18BAAC" w:themeColor="background2"/>
      </w:rPr>
      <w:tblPr/>
      <w:tcPr>
        <w:shd w:val="clear" w:color="auto" w:fill="1B2741" w:themeFill="text1"/>
      </w:tcPr>
    </w:tblStylePr>
    <w:tblStylePr w:type="lastRow">
      <w:rPr>
        <w:b/>
        <w:bCs/>
      </w:rPr>
      <w:tblPr/>
      <w:tcPr>
        <w:tcBorders>
          <w:top w:val="double" w:sz="4" w:space="0" w:color="AAA5CF" w:themeColor="accent4" w:themeTint="99"/>
        </w:tcBorders>
      </w:tcPr>
    </w:tblStylePr>
    <w:tblStylePr w:type="firstCol">
      <w:rPr>
        <w:b/>
        <w:bCs/>
      </w:rPr>
    </w:tblStylePr>
    <w:tblStylePr w:type="lastCol">
      <w:rPr>
        <w:b/>
        <w:bCs/>
      </w:rPr>
    </w:tblStylePr>
    <w:tblStylePr w:type="band1Vert">
      <w:tblPr/>
      <w:tcPr>
        <w:shd w:val="clear" w:color="auto" w:fill="E2E1EF" w:themeFill="accent4" w:themeFillTint="33"/>
      </w:tcPr>
    </w:tblStylePr>
    <w:tblStylePr w:type="band1Horz">
      <w:tblPr/>
      <w:tcPr>
        <w:shd w:val="clear" w:color="auto" w:fill="D5DFEF"/>
      </w:tcPr>
    </w:tblStylePr>
  </w:style>
  <w:style w:type="table" w:customStyle="1" w:styleId="NBAtablestyle">
    <w:name w:val="NBA table style"/>
    <w:basedOn w:val="TableNormal"/>
    <w:uiPriority w:val="99"/>
    <w:rsid w:val="00D349ED"/>
    <w:pPr>
      <w:spacing w:after="0" w:line="240" w:lineRule="auto"/>
    </w:pPr>
    <w:tblPr/>
  </w:style>
  <w:style w:type="table" w:customStyle="1" w:styleId="G">
    <w:name w:val="G"/>
    <w:basedOn w:val="TableNormal"/>
    <w:uiPriority w:val="99"/>
    <w:rsid w:val="008B53F0"/>
    <w:pPr>
      <w:spacing w:after="0" w:line="240" w:lineRule="auto"/>
    </w:pPr>
    <w:tblPr/>
  </w:style>
  <w:style w:type="table" w:styleId="ListTable4-Accent5">
    <w:name w:val="List Table 4 Accent 5"/>
    <w:basedOn w:val="TableNormal"/>
    <w:uiPriority w:val="49"/>
    <w:rsid w:val="008B53F0"/>
    <w:pPr>
      <w:spacing w:after="0" w:line="240" w:lineRule="auto"/>
    </w:pPr>
    <w:tblPr>
      <w:tblStyleRowBandSize w:val="1"/>
      <w:tblStyleColBandSize w:val="1"/>
      <w:tblBorders>
        <w:top w:val="single" w:sz="4" w:space="0" w:color="F69A7B" w:themeColor="accent5" w:themeTint="99"/>
        <w:left w:val="single" w:sz="4" w:space="0" w:color="F69A7B" w:themeColor="accent5" w:themeTint="99"/>
        <w:bottom w:val="single" w:sz="4" w:space="0" w:color="F69A7B" w:themeColor="accent5" w:themeTint="99"/>
        <w:right w:val="single" w:sz="4" w:space="0" w:color="F69A7B" w:themeColor="accent5" w:themeTint="99"/>
        <w:insideH w:val="single" w:sz="4" w:space="0" w:color="F69A7B" w:themeColor="accent5" w:themeTint="99"/>
      </w:tblBorders>
    </w:tblPr>
    <w:tblStylePr w:type="firstRow">
      <w:rPr>
        <w:b/>
        <w:bCs/>
        <w:color w:val="FFFFFF" w:themeColor="background1"/>
      </w:rPr>
      <w:tblPr/>
      <w:tcPr>
        <w:tcBorders>
          <w:top w:val="single" w:sz="4" w:space="0" w:color="F15924" w:themeColor="accent5"/>
          <w:left w:val="single" w:sz="4" w:space="0" w:color="F15924" w:themeColor="accent5"/>
          <w:bottom w:val="single" w:sz="4" w:space="0" w:color="F15924" w:themeColor="accent5"/>
          <w:right w:val="single" w:sz="4" w:space="0" w:color="F15924" w:themeColor="accent5"/>
          <w:insideH w:val="nil"/>
        </w:tcBorders>
        <w:shd w:val="clear" w:color="auto" w:fill="F15924" w:themeFill="accent5"/>
      </w:tcPr>
    </w:tblStylePr>
    <w:tblStylePr w:type="lastRow">
      <w:rPr>
        <w:b/>
        <w:bCs/>
      </w:rPr>
      <w:tblPr/>
      <w:tcPr>
        <w:tcBorders>
          <w:top w:val="double" w:sz="4" w:space="0" w:color="F69A7B" w:themeColor="accent5" w:themeTint="99"/>
        </w:tcBorders>
      </w:tcPr>
    </w:tblStylePr>
    <w:tblStylePr w:type="firstCol">
      <w:rPr>
        <w:b/>
        <w:bCs/>
      </w:rPr>
    </w:tblStylePr>
    <w:tblStylePr w:type="lastCol">
      <w:rPr>
        <w:b/>
        <w:bCs/>
      </w:rPr>
    </w:tblStylePr>
    <w:tblStylePr w:type="band1Vert">
      <w:tblPr/>
      <w:tcPr>
        <w:shd w:val="clear" w:color="auto" w:fill="FCDDD3" w:themeFill="accent5" w:themeFillTint="33"/>
      </w:tcPr>
    </w:tblStylePr>
    <w:tblStylePr w:type="band1Horz">
      <w:tblPr/>
      <w:tcPr>
        <w:shd w:val="clear" w:color="auto" w:fill="FCDDD3" w:themeFill="accent5" w:themeFillTint="33"/>
      </w:tcPr>
    </w:tblStylePr>
  </w:style>
  <w:style w:type="table" w:styleId="ListTable6ColourfulAccent3">
    <w:name w:val="List Table 6 Colorful Accent 3"/>
    <w:basedOn w:val="TableNormal"/>
    <w:uiPriority w:val="51"/>
    <w:rsid w:val="008B53F0"/>
    <w:pPr>
      <w:spacing w:after="0" w:line="240" w:lineRule="auto"/>
    </w:pPr>
    <w:rPr>
      <w:color w:val="BC0F3B" w:themeColor="accent3" w:themeShade="BF"/>
    </w:rPr>
    <w:tblPr>
      <w:tblStyleRowBandSize w:val="1"/>
      <w:tblStyleColBandSize w:val="1"/>
      <w:tblBorders>
        <w:top w:val="single" w:sz="4" w:space="0" w:color="ED2457" w:themeColor="accent3"/>
        <w:bottom w:val="single" w:sz="4" w:space="0" w:color="ED2457" w:themeColor="accent3"/>
      </w:tblBorders>
    </w:tblPr>
    <w:tblStylePr w:type="firstRow">
      <w:rPr>
        <w:b/>
        <w:bCs/>
      </w:rPr>
      <w:tblPr/>
      <w:tcPr>
        <w:tcBorders>
          <w:bottom w:val="single" w:sz="4" w:space="0" w:color="ED2457" w:themeColor="accent3"/>
        </w:tcBorders>
      </w:tcPr>
    </w:tblStylePr>
    <w:tblStylePr w:type="lastRow">
      <w:rPr>
        <w:b/>
        <w:bCs/>
      </w:rPr>
      <w:tblPr/>
      <w:tcPr>
        <w:tcBorders>
          <w:top w:val="double" w:sz="4" w:space="0" w:color="ED2457" w:themeColor="accent3"/>
        </w:tcBorders>
      </w:tcPr>
    </w:tblStylePr>
    <w:tblStylePr w:type="firstCol">
      <w:rPr>
        <w:b/>
        <w:bCs/>
      </w:rPr>
    </w:tblStylePr>
    <w:tblStylePr w:type="lastCol">
      <w:rPr>
        <w:b/>
        <w:bCs/>
      </w:rPr>
    </w:tblStylePr>
    <w:tblStylePr w:type="band1Vert">
      <w:tblPr/>
      <w:tcPr>
        <w:shd w:val="clear" w:color="auto" w:fill="FBD2DD" w:themeFill="accent3" w:themeFillTint="33"/>
      </w:tcPr>
    </w:tblStylePr>
    <w:tblStylePr w:type="band1Horz">
      <w:tblPr/>
      <w:tcPr>
        <w:shd w:val="clear" w:color="auto" w:fill="FBD2DD" w:themeFill="accent3" w:themeFillTint="33"/>
      </w:tcPr>
    </w:tblStylePr>
  </w:style>
  <w:style w:type="character" w:styleId="PlaceholderText">
    <w:name w:val="Placeholder Text"/>
    <w:basedOn w:val="DefaultParagraphFont"/>
    <w:uiPriority w:val="99"/>
    <w:semiHidden/>
    <w:rsid w:val="00411287"/>
    <w:rPr>
      <w:color w:val="808080"/>
    </w:rPr>
  </w:style>
  <w:style w:type="paragraph" w:customStyle="1" w:styleId="Imageboxdescription">
    <w:name w:val="Image box description"/>
    <w:basedOn w:val="Normal"/>
    <w:link w:val="ImageboxdescriptionChar"/>
    <w:qFormat/>
    <w:rsid w:val="00B019C1"/>
    <w:pPr>
      <w:spacing w:before="240" w:after="240"/>
      <w:jc w:val="left"/>
    </w:pPr>
    <w:rPr>
      <w:b/>
      <w:color w:val="FFFFFF" w:themeColor="background1"/>
    </w:rPr>
  </w:style>
  <w:style w:type="table" w:customStyle="1" w:styleId="Photoimagestable">
    <w:name w:val="Photo images table"/>
    <w:basedOn w:val="TableNormal"/>
    <w:uiPriority w:val="99"/>
    <w:rsid w:val="00497275"/>
    <w:pPr>
      <w:spacing w:after="0" w:line="240" w:lineRule="auto"/>
    </w:pPr>
    <w:tblPr/>
  </w:style>
  <w:style w:type="character" w:customStyle="1" w:styleId="ImageboxdescriptionChar">
    <w:name w:val="Image box description Char"/>
    <w:basedOn w:val="DefaultParagraphFont"/>
    <w:link w:val="Imageboxdescription"/>
    <w:rsid w:val="00B019C1"/>
    <w:rPr>
      <w:rFonts w:eastAsiaTheme="minorHAnsi"/>
      <w:b/>
      <w:color w:val="FFFFFF" w:themeColor="background1"/>
      <w:lang w:val="en-GB" w:bidi="ar-SA"/>
    </w:rPr>
  </w:style>
  <w:style w:type="table" w:styleId="GridTable4-Accent6">
    <w:name w:val="Grid Table 4 Accent 6"/>
    <w:basedOn w:val="TableNormal"/>
    <w:uiPriority w:val="49"/>
    <w:rsid w:val="000C5F8F"/>
    <w:pPr>
      <w:spacing w:after="0" w:line="240" w:lineRule="auto"/>
    </w:pPr>
    <w:rPr>
      <w:rFonts w:eastAsiaTheme="minorHAnsi"/>
      <w:sz w:val="24"/>
      <w:szCs w:val="24"/>
      <w:lang w:bidi="ar-SA"/>
    </w:rPr>
    <w:tblPr>
      <w:tblStyleRowBandSize w:val="1"/>
      <w:tblStyleColBandSize w:val="1"/>
      <w:tblBorders>
        <w:top w:val="single" w:sz="4" w:space="0" w:color="FFDC72" w:themeColor="accent6" w:themeTint="99"/>
        <w:left w:val="single" w:sz="4" w:space="0" w:color="FFDC72" w:themeColor="accent6" w:themeTint="99"/>
        <w:bottom w:val="single" w:sz="4" w:space="0" w:color="FFDC72" w:themeColor="accent6" w:themeTint="99"/>
        <w:right w:val="single" w:sz="4" w:space="0" w:color="FFDC72" w:themeColor="accent6" w:themeTint="99"/>
        <w:insideH w:val="single" w:sz="4" w:space="0" w:color="FFDC72" w:themeColor="accent6" w:themeTint="99"/>
        <w:insideV w:val="single" w:sz="4" w:space="0" w:color="FFDC72" w:themeColor="accent6" w:themeTint="99"/>
      </w:tblBorders>
    </w:tblPr>
    <w:tblStylePr w:type="firstRow">
      <w:rPr>
        <w:b/>
        <w:bCs/>
        <w:color w:val="FFFFFF" w:themeColor="background1"/>
      </w:rPr>
      <w:tblPr/>
      <w:tcPr>
        <w:tcBorders>
          <w:top w:val="single" w:sz="4" w:space="0" w:color="FFC614" w:themeColor="accent6"/>
          <w:left w:val="single" w:sz="4" w:space="0" w:color="FFC614" w:themeColor="accent6"/>
          <w:bottom w:val="single" w:sz="4" w:space="0" w:color="FFC614" w:themeColor="accent6"/>
          <w:right w:val="single" w:sz="4" w:space="0" w:color="FFC614" w:themeColor="accent6"/>
          <w:insideH w:val="nil"/>
          <w:insideV w:val="nil"/>
        </w:tcBorders>
        <w:shd w:val="clear" w:color="auto" w:fill="FFC614" w:themeFill="accent6"/>
      </w:tcPr>
    </w:tblStylePr>
    <w:tblStylePr w:type="lastRow">
      <w:rPr>
        <w:b/>
        <w:bCs/>
      </w:rPr>
      <w:tblPr/>
      <w:tcPr>
        <w:tcBorders>
          <w:top w:val="double" w:sz="4" w:space="0" w:color="FFC614" w:themeColor="accent6"/>
        </w:tcBorders>
      </w:tcPr>
    </w:tblStylePr>
    <w:tblStylePr w:type="firstCol">
      <w:rPr>
        <w:b/>
        <w:bCs/>
      </w:rPr>
    </w:tblStylePr>
    <w:tblStylePr w:type="lastCol">
      <w:rPr>
        <w:b/>
        <w:bCs/>
      </w:rPr>
    </w:tblStylePr>
    <w:tblStylePr w:type="band1Vert">
      <w:tblPr/>
      <w:tcPr>
        <w:shd w:val="clear" w:color="auto" w:fill="FFF3D0" w:themeFill="accent6" w:themeFillTint="33"/>
      </w:tcPr>
    </w:tblStylePr>
    <w:tblStylePr w:type="band1Horz">
      <w:tblPr/>
      <w:tcPr>
        <w:shd w:val="clear" w:color="auto" w:fill="FFF3D0" w:themeFill="accent6" w:themeFillTint="33"/>
      </w:tcPr>
    </w:tblStylePr>
  </w:style>
  <w:style w:type="character" w:customStyle="1" w:styleId="TableReferenceChar">
    <w:name w:val="Table Reference Char"/>
    <w:basedOn w:val="DefaultParagraphFont"/>
    <w:link w:val="TableReference"/>
    <w:uiPriority w:val="1"/>
    <w:rsid w:val="00B019C1"/>
    <w:rPr>
      <w:rFonts w:eastAsiaTheme="minorHAnsi"/>
      <w:i/>
      <w:lang w:bidi="ar-SA"/>
    </w:rPr>
  </w:style>
  <w:style w:type="paragraph" w:customStyle="1" w:styleId="TOClisteditems">
    <w:name w:val="TOC listed items"/>
    <w:basedOn w:val="TOC1"/>
    <w:link w:val="TOClisteditemsChar"/>
    <w:qFormat/>
    <w:rsid w:val="00FD7C6C"/>
    <w:pPr>
      <w:spacing w:line="480" w:lineRule="auto"/>
    </w:pPr>
    <w:rPr>
      <w:noProof/>
      <w:szCs w:val="28"/>
    </w:rPr>
  </w:style>
  <w:style w:type="character" w:customStyle="1" w:styleId="TOC1Char">
    <w:name w:val="TOC 1 Char"/>
    <w:basedOn w:val="DefaultParagraphFont"/>
    <w:link w:val="TOC1"/>
    <w:uiPriority w:val="39"/>
    <w:rsid w:val="008213B5"/>
    <w:rPr>
      <w:rFonts w:eastAsiaTheme="minorHAnsi"/>
      <w:b/>
      <w:color w:val="1B2741" w:themeColor="text1"/>
      <w:sz w:val="28"/>
      <w:lang w:val="en-ZA" w:bidi="ar-SA"/>
    </w:rPr>
  </w:style>
  <w:style w:type="character" w:customStyle="1" w:styleId="TOClisteditemsChar">
    <w:name w:val="TOC listed items Char"/>
    <w:basedOn w:val="TOC1Char"/>
    <w:link w:val="TOClisteditems"/>
    <w:rsid w:val="00FD7C6C"/>
    <w:rPr>
      <w:rFonts w:eastAsiaTheme="minorHAnsi"/>
      <w:b/>
      <w:noProof/>
      <w:color w:val="1B2741" w:themeColor="text1"/>
      <w:sz w:val="28"/>
      <w:szCs w:val="28"/>
      <w:lang w:val="en-ZA" w:bidi="ar-SA"/>
    </w:rPr>
  </w:style>
  <w:style w:type="paragraph" w:styleId="PlainText">
    <w:name w:val="Plain Text"/>
    <w:basedOn w:val="Normal"/>
    <w:link w:val="PlainTextChar"/>
    <w:uiPriority w:val="99"/>
    <w:semiHidden/>
    <w:unhideWhenUsed/>
    <w:rsid w:val="00483656"/>
    <w:pPr>
      <w:jc w:val="left"/>
    </w:pPr>
    <w:rPr>
      <w:rFonts w:ascii="Calibri" w:hAnsi="Calibri" w:cs="Consolas"/>
      <w:szCs w:val="21"/>
      <w:lang w:val="en-ZA"/>
    </w:rPr>
  </w:style>
  <w:style w:type="character" w:customStyle="1" w:styleId="PlainTextChar">
    <w:name w:val="Plain Text Char"/>
    <w:basedOn w:val="DefaultParagraphFont"/>
    <w:link w:val="PlainText"/>
    <w:uiPriority w:val="99"/>
    <w:semiHidden/>
    <w:rsid w:val="00483656"/>
    <w:rPr>
      <w:rFonts w:ascii="Calibri" w:eastAsiaTheme="minorHAnsi" w:hAnsi="Calibri" w:cs="Consolas"/>
      <w:szCs w:val="21"/>
      <w:lang w:val="en-ZA" w:bidi="ar-SA"/>
    </w:rPr>
  </w:style>
  <w:style w:type="paragraph" w:styleId="BodyText">
    <w:name w:val="Body Text"/>
    <w:basedOn w:val="Normal"/>
    <w:link w:val="BodyTextChar"/>
    <w:uiPriority w:val="99"/>
    <w:unhideWhenUsed/>
    <w:rsid w:val="002C2304"/>
    <w:pPr>
      <w:spacing w:after="120"/>
    </w:pPr>
  </w:style>
  <w:style w:type="character" w:customStyle="1" w:styleId="BodyTextChar">
    <w:name w:val="Body Text Char"/>
    <w:basedOn w:val="DefaultParagraphFont"/>
    <w:link w:val="BodyText"/>
    <w:uiPriority w:val="99"/>
    <w:rsid w:val="002C2304"/>
    <w:rPr>
      <w:rFonts w:eastAsiaTheme="minorHAnsi"/>
      <w:lang w:val="en-GB" w:bidi="ar-SA"/>
    </w:rPr>
  </w:style>
  <w:style w:type="paragraph" w:customStyle="1" w:styleId="msonormal0">
    <w:name w:val="msonormal"/>
    <w:basedOn w:val="Normal"/>
    <w:rsid w:val="00321110"/>
    <w:pPr>
      <w:spacing w:before="100" w:beforeAutospacing="1" w:after="100" w:afterAutospacing="1"/>
      <w:jc w:val="left"/>
    </w:pPr>
    <w:rPr>
      <w:rFonts w:ascii="Times New Roman" w:eastAsia="Times New Roman" w:hAnsi="Times New Roman" w:cs="Times New Roman"/>
      <w:sz w:val="24"/>
      <w:szCs w:val="24"/>
      <w:lang w:val="en-ZA" w:eastAsia="en-ZA"/>
    </w:rPr>
  </w:style>
  <w:style w:type="paragraph" w:customStyle="1" w:styleId="paragraph">
    <w:name w:val="paragraph"/>
    <w:basedOn w:val="Normal"/>
    <w:rsid w:val="00321110"/>
    <w:pPr>
      <w:spacing w:before="100" w:beforeAutospacing="1" w:after="100" w:afterAutospacing="1"/>
      <w:jc w:val="left"/>
    </w:pPr>
    <w:rPr>
      <w:rFonts w:ascii="Times New Roman" w:eastAsia="Times New Roman" w:hAnsi="Times New Roman" w:cs="Times New Roman"/>
      <w:sz w:val="24"/>
      <w:szCs w:val="24"/>
      <w:lang w:val="en-ZA" w:eastAsia="en-ZA"/>
    </w:rPr>
  </w:style>
  <w:style w:type="character" w:customStyle="1" w:styleId="textrun">
    <w:name w:val="textrun"/>
    <w:basedOn w:val="DefaultParagraphFont"/>
    <w:rsid w:val="00321110"/>
  </w:style>
  <w:style w:type="character" w:customStyle="1" w:styleId="normaltextrun">
    <w:name w:val="normaltextrun"/>
    <w:basedOn w:val="DefaultParagraphFont"/>
    <w:rsid w:val="00321110"/>
  </w:style>
  <w:style w:type="character" w:customStyle="1" w:styleId="eop">
    <w:name w:val="eop"/>
    <w:basedOn w:val="DefaultParagraphFont"/>
    <w:rsid w:val="00321110"/>
  </w:style>
  <w:style w:type="paragraph" w:customStyle="1" w:styleId="outlineelement">
    <w:name w:val="outlineelement"/>
    <w:basedOn w:val="Normal"/>
    <w:rsid w:val="00321110"/>
    <w:pPr>
      <w:spacing w:before="100" w:beforeAutospacing="1" w:after="100" w:afterAutospacing="1"/>
      <w:jc w:val="left"/>
    </w:pPr>
    <w:rPr>
      <w:rFonts w:ascii="Times New Roman" w:eastAsia="Times New Roman" w:hAnsi="Times New Roman" w:cs="Times New Roman"/>
      <w:sz w:val="24"/>
      <w:szCs w:val="24"/>
      <w:lang w:val="en-ZA" w:eastAsia="en-ZA"/>
    </w:rPr>
  </w:style>
  <w:style w:type="character" w:styleId="FollowedHyperlink">
    <w:name w:val="FollowedHyperlink"/>
    <w:basedOn w:val="DefaultParagraphFont"/>
    <w:uiPriority w:val="99"/>
    <w:semiHidden/>
    <w:unhideWhenUsed/>
    <w:rsid w:val="00321110"/>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245527">
      <w:bodyDiv w:val="1"/>
      <w:marLeft w:val="0"/>
      <w:marRight w:val="0"/>
      <w:marTop w:val="0"/>
      <w:marBottom w:val="0"/>
      <w:divBdr>
        <w:top w:val="none" w:sz="0" w:space="0" w:color="auto"/>
        <w:left w:val="none" w:sz="0" w:space="0" w:color="auto"/>
        <w:bottom w:val="none" w:sz="0" w:space="0" w:color="auto"/>
        <w:right w:val="none" w:sz="0" w:space="0" w:color="auto"/>
      </w:divBdr>
    </w:div>
    <w:div w:id="18627413">
      <w:bodyDiv w:val="1"/>
      <w:marLeft w:val="0"/>
      <w:marRight w:val="0"/>
      <w:marTop w:val="0"/>
      <w:marBottom w:val="0"/>
      <w:divBdr>
        <w:top w:val="none" w:sz="0" w:space="0" w:color="auto"/>
        <w:left w:val="none" w:sz="0" w:space="0" w:color="auto"/>
        <w:bottom w:val="none" w:sz="0" w:space="0" w:color="auto"/>
        <w:right w:val="none" w:sz="0" w:space="0" w:color="auto"/>
      </w:divBdr>
    </w:div>
    <w:div w:id="23795799">
      <w:bodyDiv w:val="1"/>
      <w:marLeft w:val="0"/>
      <w:marRight w:val="0"/>
      <w:marTop w:val="0"/>
      <w:marBottom w:val="0"/>
      <w:divBdr>
        <w:top w:val="none" w:sz="0" w:space="0" w:color="auto"/>
        <w:left w:val="none" w:sz="0" w:space="0" w:color="auto"/>
        <w:bottom w:val="none" w:sz="0" w:space="0" w:color="auto"/>
        <w:right w:val="none" w:sz="0" w:space="0" w:color="auto"/>
      </w:divBdr>
    </w:div>
    <w:div w:id="122891357">
      <w:bodyDiv w:val="1"/>
      <w:marLeft w:val="0"/>
      <w:marRight w:val="0"/>
      <w:marTop w:val="0"/>
      <w:marBottom w:val="0"/>
      <w:divBdr>
        <w:top w:val="none" w:sz="0" w:space="0" w:color="auto"/>
        <w:left w:val="none" w:sz="0" w:space="0" w:color="auto"/>
        <w:bottom w:val="none" w:sz="0" w:space="0" w:color="auto"/>
        <w:right w:val="none" w:sz="0" w:space="0" w:color="auto"/>
      </w:divBdr>
      <w:divsChild>
        <w:div w:id="1235703677">
          <w:marLeft w:val="0"/>
          <w:marRight w:val="0"/>
          <w:marTop w:val="0"/>
          <w:marBottom w:val="0"/>
          <w:divBdr>
            <w:top w:val="none" w:sz="0" w:space="0" w:color="auto"/>
            <w:left w:val="none" w:sz="0" w:space="0" w:color="auto"/>
            <w:bottom w:val="none" w:sz="0" w:space="0" w:color="auto"/>
            <w:right w:val="none" w:sz="0" w:space="0" w:color="auto"/>
          </w:divBdr>
        </w:div>
      </w:divsChild>
    </w:div>
    <w:div w:id="176819554">
      <w:bodyDiv w:val="1"/>
      <w:marLeft w:val="0"/>
      <w:marRight w:val="0"/>
      <w:marTop w:val="0"/>
      <w:marBottom w:val="0"/>
      <w:divBdr>
        <w:top w:val="none" w:sz="0" w:space="0" w:color="auto"/>
        <w:left w:val="none" w:sz="0" w:space="0" w:color="auto"/>
        <w:bottom w:val="none" w:sz="0" w:space="0" w:color="auto"/>
        <w:right w:val="none" w:sz="0" w:space="0" w:color="auto"/>
      </w:divBdr>
    </w:div>
    <w:div w:id="200629910">
      <w:bodyDiv w:val="1"/>
      <w:marLeft w:val="0"/>
      <w:marRight w:val="0"/>
      <w:marTop w:val="0"/>
      <w:marBottom w:val="0"/>
      <w:divBdr>
        <w:top w:val="none" w:sz="0" w:space="0" w:color="auto"/>
        <w:left w:val="none" w:sz="0" w:space="0" w:color="auto"/>
        <w:bottom w:val="none" w:sz="0" w:space="0" w:color="auto"/>
        <w:right w:val="none" w:sz="0" w:space="0" w:color="auto"/>
      </w:divBdr>
    </w:div>
    <w:div w:id="210503657">
      <w:bodyDiv w:val="1"/>
      <w:marLeft w:val="0"/>
      <w:marRight w:val="0"/>
      <w:marTop w:val="0"/>
      <w:marBottom w:val="0"/>
      <w:divBdr>
        <w:top w:val="none" w:sz="0" w:space="0" w:color="auto"/>
        <w:left w:val="none" w:sz="0" w:space="0" w:color="auto"/>
        <w:bottom w:val="none" w:sz="0" w:space="0" w:color="auto"/>
        <w:right w:val="none" w:sz="0" w:space="0" w:color="auto"/>
      </w:divBdr>
    </w:div>
    <w:div w:id="240873684">
      <w:bodyDiv w:val="1"/>
      <w:marLeft w:val="0"/>
      <w:marRight w:val="0"/>
      <w:marTop w:val="0"/>
      <w:marBottom w:val="0"/>
      <w:divBdr>
        <w:top w:val="none" w:sz="0" w:space="0" w:color="auto"/>
        <w:left w:val="none" w:sz="0" w:space="0" w:color="auto"/>
        <w:bottom w:val="none" w:sz="0" w:space="0" w:color="auto"/>
        <w:right w:val="none" w:sz="0" w:space="0" w:color="auto"/>
      </w:divBdr>
    </w:div>
    <w:div w:id="245919773">
      <w:bodyDiv w:val="1"/>
      <w:marLeft w:val="0"/>
      <w:marRight w:val="0"/>
      <w:marTop w:val="0"/>
      <w:marBottom w:val="0"/>
      <w:divBdr>
        <w:top w:val="none" w:sz="0" w:space="0" w:color="auto"/>
        <w:left w:val="none" w:sz="0" w:space="0" w:color="auto"/>
        <w:bottom w:val="none" w:sz="0" w:space="0" w:color="auto"/>
        <w:right w:val="none" w:sz="0" w:space="0" w:color="auto"/>
      </w:divBdr>
    </w:div>
    <w:div w:id="252202958">
      <w:bodyDiv w:val="1"/>
      <w:marLeft w:val="0"/>
      <w:marRight w:val="0"/>
      <w:marTop w:val="0"/>
      <w:marBottom w:val="0"/>
      <w:divBdr>
        <w:top w:val="none" w:sz="0" w:space="0" w:color="auto"/>
        <w:left w:val="none" w:sz="0" w:space="0" w:color="auto"/>
        <w:bottom w:val="none" w:sz="0" w:space="0" w:color="auto"/>
        <w:right w:val="none" w:sz="0" w:space="0" w:color="auto"/>
      </w:divBdr>
    </w:div>
    <w:div w:id="259677904">
      <w:bodyDiv w:val="1"/>
      <w:marLeft w:val="0"/>
      <w:marRight w:val="0"/>
      <w:marTop w:val="0"/>
      <w:marBottom w:val="0"/>
      <w:divBdr>
        <w:top w:val="none" w:sz="0" w:space="0" w:color="auto"/>
        <w:left w:val="none" w:sz="0" w:space="0" w:color="auto"/>
        <w:bottom w:val="none" w:sz="0" w:space="0" w:color="auto"/>
        <w:right w:val="none" w:sz="0" w:space="0" w:color="auto"/>
      </w:divBdr>
      <w:divsChild>
        <w:div w:id="840507972">
          <w:marLeft w:val="446"/>
          <w:marRight w:val="0"/>
          <w:marTop w:val="0"/>
          <w:marBottom w:val="0"/>
          <w:divBdr>
            <w:top w:val="none" w:sz="0" w:space="0" w:color="auto"/>
            <w:left w:val="none" w:sz="0" w:space="0" w:color="auto"/>
            <w:bottom w:val="none" w:sz="0" w:space="0" w:color="auto"/>
            <w:right w:val="none" w:sz="0" w:space="0" w:color="auto"/>
          </w:divBdr>
        </w:div>
        <w:div w:id="385878121">
          <w:marLeft w:val="446"/>
          <w:marRight w:val="0"/>
          <w:marTop w:val="0"/>
          <w:marBottom w:val="0"/>
          <w:divBdr>
            <w:top w:val="none" w:sz="0" w:space="0" w:color="auto"/>
            <w:left w:val="none" w:sz="0" w:space="0" w:color="auto"/>
            <w:bottom w:val="none" w:sz="0" w:space="0" w:color="auto"/>
            <w:right w:val="none" w:sz="0" w:space="0" w:color="auto"/>
          </w:divBdr>
        </w:div>
        <w:div w:id="1634021366">
          <w:marLeft w:val="446"/>
          <w:marRight w:val="0"/>
          <w:marTop w:val="0"/>
          <w:marBottom w:val="0"/>
          <w:divBdr>
            <w:top w:val="none" w:sz="0" w:space="0" w:color="auto"/>
            <w:left w:val="none" w:sz="0" w:space="0" w:color="auto"/>
            <w:bottom w:val="none" w:sz="0" w:space="0" w:color="auto"/>
            <w:right w:val="none" w:sz="0" w:space="0" w:color="auto"/>
          </w:divBdr>
        </w:div>
      </w:divsChild>
    </w:div>
    <w:div w:id="286745466">
      <w:bodyDiv w:val="1"/>
      <w:marLeft w:val="0"/>
      <w:marRight w:val="0"/>
      <w:marTop w:val="0"/>
      <w:marBottom w:val="0"/>
      <w:divBdr>
        <w:top w:val="none" w:sz="0" w:space="0" w:color="auto"/>
        <w:left w:val="none" w:sz="0" w:space="0" w:color="auto"/>
        <w:bottom w:val="none" w:sz="0" w:space="0" w:color="auto"/>
        <w:right w:val="none" w:sz="0" w:space="0" w:color="auto"/>
      </w:divBdr>
    </w:div>
    <w:div w:id="291373862">
      <w:bodyDiv w:val="1"/>
      <w:marLeft w:val="0"/>
      <w:marRight w:val="0"/>
      <w:marTop w:val="0"/>
      <w:marBottom w:val="0"/>
      <w:divBdr>
        <w:top w:val="none" w:sz="0" w:space="0" w:color="auto"/>
        <w:left w:val="none" w:sz="0" w:space="0" w:color="auto"/>
        <w:bottom w:val="none" w:sz="0" w:space="0" w:color="auto"/>
        <w:right w:val="none" w:sz="0" w:space="0" w:color="auto"/>
      </w:divBdr>
    </w:div>
    <w:div w:id="307130387">
      <w:bodyDiv w:val="1"/>
      <w:marLeft w:val="0"/>
      <w:marRight w:val="0"/>
      <w:marTop w:val="0"/>
      <w:marBottom w:val="0"/>
      <w:divBdr>
        <w:top w:val="none" w:sz="0" w:space="0" w:color="auto"/>
        <w:left w:val="none" w:sz="0" w:space="0" w:color="auto"/>
        <w:bottom w:val="none" w:sz="0" w:space="0" w:color="auto"/>
        <w:right w:val="none" w:sz="0" w:space="0" w:color="auto"/>
      </w:divBdr>
    </w:div>
    <w:div w:id="315185124">
      <w:bodyDiv w:val="1"/>
      <w:marLeft w:val="0"/>
      <w:marRight w:val="0"/>
      <w:marTop w:val="0"/>
      <w:marBottom w:val="0"/>
      <w:divBdr>
        <w:top w:val="none" w:sz="0" w:space="0" w:color="auto"/>
        <w:left w:val="none" w:sz="0" w:space="0" w:color="auto"/>
        <w:bottom w:val="none" w:sz="0" w:space="0" w:color="auto"/>
        <w:right w:val="none" w:sz="0" w:space="0" w:color="auto"/>
      </w:divBdr>
    </w:div>
    <w:div w:id="315451970">
      <w:bodyDiv w:val="1"/>
      <w:marLeft w:val="0"/>
      <w:marRight w:val="0"/>
      <w:marTop w:val="0"/>
      <w:marBottom w:val="0"/>
      <w:divBdr>
        <w:top w:val="none" w:sz="0" w:space="0" w:color="auto"/>
        <w:left w:val="none" w:sz="0" w:space="0" w:color="auto"/>
        <w:bottom w:val="none" w:sz="0" w:space="0" w:color="auto"/>
        <w:right w:val="none" w:sz="0" w:space="0" w:color="auto"/>
      </w:divBdr>
    </w:div>
    <w:div w:id="320817705">
      <w:bodyDiv w:val="1"/>
      <w:marLeft w:val="0"/>
      <w:marRight w:val="0"/>
      <w:marTop w:val="0"/>
      <w:marBottom w:val="0"/>
      <w:divBdr>
        <w:top w:val="none" w:sz="0" w:space="0" w:color="auto"/>
        <w:left w:val="none" w:sz="0" w:space="0" w:color="auto"/>
        <w:bottom w:val="none" w:sz="0" w:space="0" w:color="auto"/>
        <w:right w:val="none" w:sz="0" w:space="0" w:color="auto"/>
      </w:divBdr>
    </w:div>
    <w:div w:id="321466226">
      <w:bodyDiv w:val="1"/>
      <w:marLeft w:val="0"/>
      <w:marRight w:val="0"/>
      <w:marTop w:val="0"/>
      <w:marBottom w:val="0"/>
      <w:divBdr>
        <w:top w:val="none" w:sz="0" w:space="0" w:color="auto"/>
        <w:left w:val="none" w:sz="0" w:space="0" w:color="auto"/>
        <w:bottom w:val="none" w:sz="0" w:space="0" w:color="auto"/>
        <w:right w:val="none" w:sz="0" w:space="0" w:color="auto"/>
      </w:divBdr>
    </w:div>
    <w:div w:id="368342565">
      <w:bodyDiv w:val="1"/>
      <w:marLeft w:val="0"/>
      <w:marRight w:val="0"/>
      <w:marTop w:val="0"/>
      <w:marBottom w:val="0"/>
      <w:divBdr>
        <w:top w:val="none" w:sz="0" w:space="0" w:color="auto"/>
        <w:left w:val="none" w:sz="0" w:space="0" w:color="auto"/>
        <w:bottom w:val="none" w:sz="0" w:space="0" w:color="auto"/>
        <w:right w:val="none" w:sz="0" w:space="0" w:color="auto"/>
      </w:divBdr>
    </w:div>
    <w:div w:id="371999010">
      <w:bodyDiv w:val="1"/>
      <w:marLeft w:val="0"/>
      <w:marRight w:val="0"/>
      <w:marTop w:val="0"/>
      <w:marBottom w:val="0"/>
      <w:divBdr>
        <w:top w:val="none" w:sz="0" w:space="0" w:color="auto"/>
        <w:left w:val="none" w:sz="0" w:space="0" w:color="auto"/>
        <w:bottom w:val="none" w:sz="0" w:space="0" w:color="auto"/>
        <w:right w:val="none" w:sz="0" w:space="0" w:color="auto"/>
      </w:divBdr>
    </w:div>
    <w:div w:id="376204008">
      <w:bodyDiv w:val="1"/>
      <w:marLeft w:val="0"/>
      <w:marRight w:val="0"/>
      <w:marTop w:val="0"/>
      <w:marBottom w:val="0"/>
      <w:divBdr>
        <w:top w:val="none" w:sz="0" w:space="0" w:color="auto"/>
        <w:left w:val="none" w:sz="0" w:space="0" w:color="auto"/>
        <w:bottom w:val="none" w:sz="0" w:space="0" w:color="auto"/>
        <w:right w:val="none" w:sz="0" w:space="0" w:color="auto"/>
      </w:divBdr>
    </w:div>
    <w:div w:id="377438416">
      <w:bodyDiv w:val="1"/>
      <w:marLeft w:val="0"/>
      <w:marRight w:val="0"/>
      <w:marTop w:val="0"/>
      <w:marBottom w:val="0"/>
      <w:divBdr>
        <w:top w:val="none" w:sz="0" w:space="0" w:color="auto"/>
        <w:left w:val="none" w:sz="0" w:space="0" w:color="auto"/>
        <w:bottom w:val="none" w:sz="0" w:space="0" w:color="auto"/>
        <w:right w:val="none" w:sz="0" w:space="0" w:color="auto"/>
      </w:divBdr>
    </w:div>
    <w:div w:id="378012111">
      <w:bodyDiv w:val="1"/>
      <w:marLeft w:val="0"/>
      <w:marRight w:val="0"/>
      <w:marTop w:val="0"/>
      <w:marBottom w:val="0"/>
      <w:divBdr>
        <w:top w:val="none" w:sz="0" w:space="0" w:color="auto"/>
        <w:left w:val="none" w:sz="0" w:space="0" w:color="auto"/>
        <w:bottom w:val="none" w:sz="0" w:space="0" w:color="auto"/>
        <w:right w:val="none" w:sz="0" w:space="0" w:color="auto"/>
      </w:divBdr>
    </w:div>
    <w:div w:id="382214246">
      <w:bodyDiv w:val="1"/>
      <w:marLeft w:val="0"/>
      <w:marRight w:val="0"/>
      <w:marTop w:val="0"/>
      <w:marBottom w:val="0"/>
      <w:divBdr>
        <w:top w:val="none" w:sz="0" w:space="0" w:color="auto"/>
        <w:left w:val="none" w:sz="0" w:space="0" w:color="auto"/>
        <w:bottom w:val="none" w:sz="0" w:space="0" w:color="auto"/>
        <w:right w:val="none" w:sz="0" w:space="0" w:color="auto"/>
      </w:divBdr>
    </w:div>
    <w:div w:id="397483429">
      <w:bodyDiv w:val="1"/>
      <w:marLeft w:val="0"/>
      <w:marRight w:val="0"/>
      <w:marTop w:val="0"/>
      <w:marBottom w:val="0"/>
      <w:divBdr>
        <w:top w:val="none" w:sz="0" w:space="0" w:color="auto"/>
        <w:left w:val="none" w:sz="0" w:space="0" w:color="auto"/>
        <w:bottom w:val="none" w:sz="0" w:space="0" w:color="auto"/>
        <w:right w:val="none" w:sz="0" w:space="0" w:color="auto"/>
      </w:divBdr>
    </w:div>
    <w:div w:id="423188998">
      <w:bodyDiv w:val="1"/>
      <w:marLeft w:val="0"/>
      <w:marRight w:val="0"/>
      <w:marTop w:val="0"/>
      <w:marBottom w:val="0"/>
      <w:divBdr>
        <w:top w:val="none" w:sz="0" w:space="0" w:color="auto"/>
        <w:left w:val="none" w:sz="0" w:space="0" w:color="auto"/>
        <w:bottom w:val="none" w:sz="0" w:space="0" w:color="auto"/>
        <w:right w:val="none" w:sz="0" w:space="0" w:color="auto"/>
      </w:divBdr>
    </w:div>
    <w:div w:id="486020250">
      <w:bodyDiv w:val="1"/>
      <w:marLeft w:val="0"/>
      <w:marRight w:val="0"/>
      <w:marTop w:val="0"/>
      <w:marBottom w:val="0"/>
      <w:divBdr>
        <w:top w:val="none" w:sz="0" w:space="0" w:color="auto"/>
        <w:left w:val="none" w:sz="0" w:space="0" w:color="auto"/>
        <w:bottom w:val="none" w:sz="0" w:space="0" w:color="auto"/>
        <w:right w:val="none" w:sz="0" w:space="0" w:color="auto"/>
      </w:divBdr>
    </w:div>
    <w:div w:id="500245721">
      <w:bodyDiv w:val="1"/>
      <w:marLeft w:val="0"/>
      <w:marRight w:val="0"/>
      <w:marTop w:val="0"/>
      <w:marBottom w:val="0"/>
      <w:divBdr>
        <w:top w:val="none" w:sz="0" w:space="0" w:color="auto"/>
        <w:left w:val="none" w:sz="0" w:space="0" w:color="auto"/>
        <w:bottom w:val="none" w:sz="0" w:space="0" w:color="auto"/>
        <w:right w:val="none" w:sz="0" w:space="0" w:color="auto"/>
      </w:divBdr>
    </w:div>
    <w:div w:id="588083613">
      <w:bodyDiv w:val="1"/>
      <w:marLeft w:val="0"/>
      <w:marRight w:val="0"/>
      <w:marTop w:val="0"/>
      <w:marBottom w:val="0"/>
      <w:divBdr>
        <w:top w:val="none" w:sz="0" w:space="0" w:color="auto"/>
        <w:left w:val="none" w:sz="0" w:space="0" w:color="auto"/>
        <w:bottom w:val="none" w:sz="0" w:space="0" w:color="auto"/>
        <w:right w:val="none" w:sz="0" w:space="0" w:color="auto"/>
      </w:divBdr>
    </w:div>
    <w:div w:id="590703522">
      <w:bodyDiv w:val="1"/>
      <w:marLeft w:val="0"/>
      <w:marRight w:val="0"/>
      <w:marTop w:val="0"/>
      <w:marBottom w:val="0"/>
      <w:divBdr>
        <w:top w:val="none" w:sz="0" w:space="0" w:color="auto"/>
        <w:left w:val="none" w:sz="0" w:space="0" w:color="auto"/>
        <w:bottom w:val="none" w:sz="0" w:space="0" w:color="auto"/>
        <w:right w:val="none" w:sz="0" w:space="0" w:color="auto"/>
      </w:divBdr>
    </w:div>
    <w:div w:id="619995669">
      <w:bodyDiv w:val="1"/>
      <w:marLeft w:val="0"/>
      <w:marRight w:val="0"/>
      <w:marTop w:val="0"/>
      <w:marBottom w:val="0"/>
      <w:divBdr>
        <w:top w:val="none" w:sz="0" w:space="0" w:color="auto"/>
        <w:left w:val="none" w:sz="0" w:space="0" w:color="auto"/>
        <w:bottom w:val="none" w:sz="0" w:space="0" w:color="auto"/>
        <w:right w:val="none" w:sz="0" w:space="0" w:color="auto"/>
      </w:divBdr>
    </w:div>
    <w:div w:id="634020682">
      <w:bodyDiv w:val="1"/>
      <w:marLeft w:val="0"/>
      <w:marRight w:val="0"/>
      <w:marTop w:val="0"/>
      <w:marBottom w:val="0"/>
      <w:divBdr>
        <w:top w:val="none" w:sz="0" w:space="0" w:color="auto"/>
        <w:left w:val="none" w:sz="0" w:space="0" w:color="auto"/>
        <w:bottom w:val="none" w:sz="0" w:space="0" w:color="auto"/>
        <w:right w:val="none" w:sz="0" w:space="0" w:color="auto"/>
      </w:divBdr>
    </w:div>
    <w:div w:id="657998884">
      <w:bodyDiv w:val="1"/>
      <w:marLeft w:val="0"/>
      <w:marRight w:val="0"/>
      <w:marTop w:val="0"/>
      <w:marBottom w:val="0"/>
      <w:divBdr>
        <w:top w:val="none" w:sz="0" w:space="0" w:color="auto"/>
        <w:left w:val="none" w:sz="0" w:space="0" w:color="auto"/>
        <w:bottom w:val="none" w:sz="0" w:space="0" w:color="auto"/>
        <w:right w:val="none" w:sz="0" w:space="0" w:color="auto"/>
      </w:divBdr>
    </w:div>
    <w:div w:id="659844798">
      <w:bodyDiv w:val="1"/>
      <w:marLeft w:val="0"/>
      <w:marRight w:val="0"/>
      <w:marTop w:val="0"/>
      <w:marBottom w:val="0"/>
      <w:divBdr>
        <w:top w:val="none" w:sz="0" w:space="0" w:color="auto"/>
        <w:left w:val="none" w:sz="0" w:space="0" w:color="auto"/>
        <w:bottom w:val="none" w:sz="0" w:space="0" w:color="auto"/>
        <w:right w:val="none" w:sz="0" w:space="0" w:color="auto"/>
      </w:divBdr>
    </w:div>
    <w:div w:id="680742032">
      <w:bodyDiv w:val="1"/>
      <w:marLeft w:val="0"/>
      <w:marRight w:val="0"/>
      <w:marTop w:val="0"/>
      <w:marBottom w:val="0"/>
      <w:divBdr>
        <w:top w:val="none" w:sz="0" w:space="0" w:color="auto"/>
        <w:left w:val="none" w:sz="0" w:space="0" w:color="auto"/>
        <w:bottom w:val="none" w:sz="0" w:space="0" w:color="auto"/>
        <w:right w:val="none" w:sz="0" w:space="0" w:color="auto"/>
      </w:divBdr>
    </w:div>
    <w:div w:id="694816251">
      <w:bodyDiv w:val="1"/>
      <w:marLeft w:val="0"/>
      <w:marRight w:val="0"/>
      <w:marTop w:val="0"/>
      <w:marBottom w:val="0"/>
      <w:divBdr>
        <w:top w:val="none" w:sz="0" w:space="0" w:color="auto"/>
        <w:left w:val="none" w:sz="0" w:space="0" w:color="auto"/>
        <w:bottom w:val="none" w:sz="0" w:space="0" w:color="auto"/>
        <w:right w:val="none" w:sz="0" w:space="0" w:color="auto"/>
      </w:divBdr>
    </w:div>
    <w:div w:id="698429518">
      <w:bodyDiv w:val="1"/>
      <w:marLeft w:val="0"/>
      <w:marRight w:val="0"/>
      <w:marTop w:val="0"/>
      <w:marBottom w:val="0"/>
      <w:divBdr>
        <w:top w:val="none" w:sz="0" w:space="0" w:color="auto"/>
        <w:left w:val="none" w:sz="0" w:space="0" w:color="auto"/>
        <w:bottom w:val="none" w:sz="0" w:space="0" w:color="auto"/>
        <w:right w:val="none" w:sz="0" w:space="0" w:color="auto"/>
      </w:divBdr>
      <w:divsChild>
        <w:div w:id="1129783771">
          <w:marLeft w:val="0"/>
          <w:marRight w:val="0"/>
          <w:marTop w:val="0"/>
          <w:marBottom w:val="0"/>
          <w:divBdr>
            <w:top w:val="none" w:sz="0" w:space="0" w:color="auto"/>
            <w:left w:val="none" w:sz="0" w:space="0" w:color="auto"/>
            <w:bottom w:val="none" w:sz="0" w:space="0" w:color="auto"/>
            <w:right w:val="none" w:sz="0" w:space="0" w:color="auto"/>
          </w:divBdr>
        </w:div>
        <w:div w:id="1932202984">
          <w:marLeft w:val="0"/>
          <w:marRight w:val="0"/>
          <w:marTop w:val="0"/>
          <w:marBottom w:val="0"/>
          <w:divBdr>
            <w:top w:val="none" w:sz="0" w:space="0" w:color="auto"/>
            <w:left w:val="none" w:sz="0" w:space="0" w:color="auto"/>
            <w:bottom w:val="none" w:sz="0" w:space="0" w:color="auto"/>
            <w:right w:val="none" w:sz="0" w:space="0" w:color="auto"/>
          </w:divBdr>
        </w:div>
        <w:div w:id="1075249722">
          <w:marLeft w:val="0"/>
          <w:marRight w:val="0"/>
          <w:marTop w:val="0"/>
          <w:marBottom w:val="0"/>
          <w:divBdr>
            <w:top w:val="none" w:sz="0" w:space="0" w:color="auto"/>
            <w:left w:val="none" w:sz="0" w:space="0" w:color="auto"/>
            <w:bottom w:val="none" w:sz="0" w:space="0" w:color="auto"/>
            <w:right w:val="none" w:sz="0" w:space="0" w:color="auto"/>
          </w:divBdr>
        </w:div>
        <w:div w:id="2010057259">
          <w:marLeft w:val="0"/>
          <w:marRight w:val="0"/>
          <w:marTop w:val="0"/>
          <w:marBottom w:val="0"/>
          <w:divBdr>
            <w:top w:val="none" w:sz="0" w:space="0" w:color="auto"/>
            <w:left w:val="none" w:sz="0" w:space="0" w:color="auto"/>
            <w:bottom w:val="none" w:sz="0" w:space="0" w:color="auto"/>
            <w:right w:val="none" w:sz="0" w:space="0" w:color="auto"/>
          </w:divBdr>
        </w:div>
        <w:div w:id="492650748">
          <w:marLeft w:val="0"/>
          <w:marRight w:val="0"/>
          <w:marTop w:val="0"/>
          <w:marBottom w:val="0"/>
          <w:divBdr>
            <w:top w:val="none" w:sz="0" w:space="0" w:color="auto"/>
            <w:left w:val="none" w:sz="0" w:space="0" w:color="auto"/>
            <w:bottom w:val="none" w:sz="0" w:space="0" w:color="auto"/>
            <w:right w:val="none" w:sz="0" w:space="0" w:color="auto"/>
          </w:divBdr>
        </w:div>
        <w:div w:id="331108798">
          <w:marLeft w:val="0"/>
          <w:marRight w:val="0"/>
          <w:marTop w:val="0"/>
          <w:marBottom w:val="0"/>
          <w:divBdr>
            <w:top w:val="none" w:sz="0" w:space="0" w:color="auto"/>
            <w:left w:val="none" w:sz="0" w:space="0" w:color="auto"/>
            <w:bottom w:val="none" w:sz="0" w:space="0" w:color="auto"/>
            <w:right w:val="none" w:sz="0" w:space="0" w:color="auto"/>
          </w:divBdr>
        </w:div>
        <w:div w:id="26613709">
          <w:marLeft w:val="0"/>
          <w:marRight w:val="0"/>
          <w:marTop w:val="0"/>
          <w:marBottom w:val="0"/>
          <w:divBdr>
            <w:top w:val="none" w:sz="0" w:space="0" w:color="auto"/>
            <w:left w:val="none" w:sz="0" w:space="0" w:color="auto"/>
            <w:bottom w:val="none" w:sz="0" w:space="0" w:color="auto"/>
            <w:right w:val="none" w:sz="0" w:space="0" w:color="auto"/>
          </w:divBdr>
        </w:div>
        <w:div w:id="510998101">
          <w:marLeft w:val="0"/>
          <w:marRight w:val="0"/>
          <w:marTop w:val="0"/>
          <w:marBottom w:val="0"/>
          <w:divBdr>
            <w:top w:val="none" w:sz="0" w:space="0" w:color="auto"/>
            <w:left w:val="none" w:sz="0" w:space="0" w:color="auto"/>
            <w:bottom w:val="none" w:sz="0" w:space="0" w:color="auto"/>
            <w:right w:val="none" w:sz="0" w:space="0" w:color="auto"/>
          </w:divBdr>
        </w:div>
        <w:div w:id="2082678392">
          <w:marLeft w:val="0"/>
          <w:marRight w:val="0"/>
          <w:marTop w:val="0"/>
          <w:marBottom w:val="0"/>
          <w:divBdr>
            <w:top w:val="none" w:sz="0" w:space="0" w:color="auto"/>
            <w:left w:val="none" w:sz="0" w:space="0" w:color="auto"/>
            <w:bottom w:val="none" w:sz="0" w:space="0" w:color="auto"/>
            <w:right w:val="none" w:sz="0" w:space="0" w:color="auto"/>
          </w:divBdr>
        </w:div>
        <w:div w:id="1307472695">
          <w:marLeft w:val="0"/>
          <w:marRight w:val="0"/>
          <w:marTop w:val="0"/>
          <w:marBottom w:val="0"/>
          <w:divBdr>
            <w:top w:val="none" w:sz="0" w:space="0" w:color="auto"/>
            <w:left w:val="none" w:sz="0" w:space="0" w:color="auto"/>
            <w:bottom w:val="none" w:sz="0" w:space="0" w:color="auto"/>
            <w:right w:val="none" w:sz="0" w:space="0" w:color="auto"/>
          </w:divBdr>
        </w:div>
        <w:div w:id="475948981">
          <w:marLeft w:val="0"/>
          <w:marRight w:val="0"/>
          <w:marTop w:val="0"/>
          <w:marBottom w:val="0"/>
          <w:divBdr>
            <w:top w:val="none" w:sz="0" w:space="0" w:color="auto"/>
            <w:left w:val="none" w:sz="0" w:space="0" w:color="auto"/>
            <w:bottom w:val="none" w:sz="0" w:space="0" w:color="auto"/>
            <w:right w:val="none" w:sz="0" w:space="0" w:color="auto"/>
          </w:divBdr>
        </w:div>
        <w:div w:id="553128288">
          <w:marLeft w:val="0"/>
          <w:marRight w:val="0"/>
          <w:marTop w:val="0"/>
          <w:marBottom w:val="0"/>
          <w:divBdr>
            <w:top w:val="none" w:sz="0" w:space="0" w:color="auto"/>
            <w:left w:val="none" w:sz="0" w:space="0" w:color="auto"/>
            <w:bottom w:val="none" w:sz="0" w:space="0" w:color="auto"/>
            <w:right w:val="none" w:sz="0" w:space="0" w:color="auto"/>
          </w:divBdr>
        </w:div>
        <w:div w:id="256907994">
          <w:marLeft w:val="0"/>
          <w:marRight w:val="0"/>
          <w:marTop w:val="0"/>
          <w:marBottom w:val="0"/>
          <w:divBdr>
            <w:top w:val="none" w:sz="0" w:space="0" w:color="auto"/>
            <w:left w:val="none" w:sz="0" w:space="0" w:color="auto"/>
            <w:bottom w:val="none" w:sz="0" w:space="0" w:color="auto"/>
            <w:right w:val="none" w:sz="0" w:space="0" w:color="auto"/>
          </w:divBdr>
        </w:div>
        <w:div w:id="680206136">
          <w:marLeft w:val="0"/>
          <w:marRight w:val="0"/>
          <w:marTop w:val="0"/>
          <w:marBottom w:val="0"/>
          <w:divBdr>
            <w:top w:val="none" w:sz="0" w:space="0" w:color="auto"/>
            <w:left w:val="none" w:sz="0" w:space="0" w:color="auto"/>
            <w:bottom w:val="none" w:sz="0" w:space="0" w:color="auto"/>
            <w:right w:val="none" w:sz="0" w:space="0" w:color="auto"/>
          </w:divBdr>
        </w:div>
        <w:div w:id="923497044">
          <w:marLeft w:val="0"/>
          <w:marRight w:val="0"/>
          <w:marTop w:val="0"/>
          <w:marBottom w:val="0"/>
          <w:divBdr>
            <w:top w:val="none" w:sz="0" w:space="0" w:color="auto"/>
            <w:left w:val="none" w:sz="0" w:space="0" w:color="auto"/>
            <w:bottom w:val="none" w:sz="0" w:space="0" w:color="auto"/>
            <w:right w:val="none" w:sz="0" w:space="0" w:color="auto"/>
          </w:divBdr>
        </w:div>
        <w:div w:id="487014052">
          <w:marLeft w:val="0"/>
          <w:marRight w:val="0"/>
          <w:marTop w:val="0"/>
          <w:marBottom w:val="0"/>
          <w:divBdr>
            <w:top w:val="none" w:sz="0" w:space="0" w:color="auto"/>
            <w:left w:val="none" w:sz="0" w:space="0" w:color="auto"/>
            <w:bottom w:val="none" w:sz="0" w:space="0" w:color="auto"/>
            <w:right w:val="none" w:sz="0" w:space="0" w:color="auto"/>
          </w:divBdr>
        </w:div>
        <w:div w:id="1097603938">
          <w:marLeft w:val="0"/>
          <w:marRight w:val="0"/>
          <w:marTop w:val="0"/>
          <w:marBottom w:val="0"/>
          <w:divBdr>
            <w:top w:val="none" w:sz="0" w:space="0" w:color="auto"/>
            <w:left w:val="none" w:sz="0" w:space="0" w:color="auto"/>
            <w:bottom w:val="none" w:sz="0" w:space="0" w:color="auto"/>
            <w:right w:val="none" w:sz="0" w:space="0" w:color="auto"/>
          </w:divBdr>
        </w:div>
        <w:div w:id="2101170219">
          <w:marLeft w:val="0"/>
          <w:marRight w:val="0"/>
          <w:marTop w:val="0"/>
          <w:marBottom w:val="0"/>
          <w:divBdr>
            <w:top w:val="none" w:sz="0" w:space="0" w:color="auto"/>
            <w:left w:val="none" w:sz="0" w:space="0" w:color="auto"/>
            <w:bottom w:val="none" w:sz="0" w:space="0" w:color="auto"/>
            <w:right w:val="none" w:sz="0" w:space="0" w:color="auto"/>
          </w:divBdr>
        </w:div>
        <w:div w:id="532575377">
          <w:marLeft w:val="0"/>
          <w:marRight w:val="0"/>
          <w:marTop w:val="0"/>
          <w:marBottom w:val="0"/>
          <w:divBdr>
            <w:top w:val="none" w:sz="0" w:space="0" w:color="auto"/>
            <w:left w:val="none" w:sz="0" w:space="0" w:color="auto"/>
            <w:bottom w:val="none" w:sz="0" w:space="0" w:color="auto"/>
            <w:right w:val="none" w:sz="0" w:space="0" w:color="auto"/>
          </w:divBdr>
        </w:div>
        <w:div w:id="315381653">
          <w:marLeft w:val="0"/>
          <w:marRight w:val="0"/>
          <w:marTop w:val="0"/>
          <w:marBottom w:val="0"/>
          <w:divBdr>
            <w:top w:val="none" w:sz="0" w:space="0" w:color="auto"/>
            <w:left w:val="none" w:sz="0" w:space="0" w:color="auto"/>
            <w:bottom w:val="none" w:sz="0" w:space="0" w:color="auto"/>
            <w:right w:val="none" w:sz="0" w:space="0" w:color="auto"/>
          </w:divBdr>
        </w:div>
        <w:div w:id="1971594204">
          <w:marLeft w:val="0"/>
          <w:marRight w:val="0"/>
          <w:marTop w:val="0"/>
          <w:marBottom w:val="0"/>
          <w:divBdr>
            <w:top w:val="none" w:sz="0" w:space="0" w:color="auto"/>
            <w:left w:val="none" w:sz="0" w:space="0" w:color="auto"/>
            <w:bottom w:val="none" w:sz="0" w:space="0" w:color="auto"/>
            <w:right w:val="none" w:sz="0" w:space="0" w:color="auto"/>
          </w:divBdr>
          <w:divsChild>
            <w:div w:id="471018325">
              <w:marLeft w:val="0"/>
              <w:marRight w:val="0"/>
              <w:marTop w:val="0"/>
              <w:marBottom w:val="0"/>
              <w:divBdr>
                <w:top w:val="none" w:sz="0" w:space="0" w:color="auto"/>
                <w:left w:val="none" w:sz="0" w:space="0" w:color="auto"/>
                <w:bottom w:val="none" w:sz="0" w:space="0" w:color="auto"/>
                <w:right w:val="none" w:sz="0" w:space="0" w:color="auto"/>
              </w:divBdr>
            </w:div>
            <w:div w:id="2118404530">
              <w:marLeft w:val="0"/>
              <w:marRight w:val="0"/>
              <w:marTop w:val="0"/>
              <w:marBottom w:val="0"/>
              <w:divBdr>
                <w:top w:val="none" w:sz="0" w:space="0" w:color="auto"/>
                <w:left w:val="none" w:sz="0" w:space="0" w:color="auto"/>
                <w:bottom w:val="none" w:sz="0" w:space="0" w:color="auto"/>
                <w:right w:val="none" w:sz="0" w:space="0" w:color="auto"/>
              </w:divBdr>
            </w:div>
            <w:div w:id="371459606">
              <w:marLeft w:val="0"/>
              <w:marRight w:val="0"/>
              <w:marTop w:val="0"/>
              <w:marBottom w:val="0"/>
              <w:divBdr>
                <w:top w:val="none" w:sz="0" w:space="0" w:color="auto"/>
                <w:left w:val="none" w:sz="0" w:space="0" w:color="auto"/>
                <w:bottom w:val="none" w:sz="0" w:space="0" w:color="auto"/>
                <w:right w:val="none" w:sz="0" w:space="0" w:color="auto"/>
              </w:divBdr>
            </w:div>
            <w:div w:id="260530326">
              <w:marLeft w:val="0"/>
              <w:marRight w:val="0"/>
              <w:marTop w:val="0"/>
              <w:marBottom w:val="0"/>
              <w:divBdr>
                <w:top w:val="none" w:sz="0" w:space="0" w:color="auto"/>
                <w:left w:val="none" w:sz="0" w:space="0" w:color="auto"/>
                <w:bottom w:val="none" w:sz="0" w:space="0" w:color="auto"/>
                <w:right w:val="none" w:sz="0" w:space="0" w:color="auto"/>
              </w:divBdr>
            </w:div>
            <w:div w:id="1651130332">
              <w:marLeft w:val="0"/>
              <w:marRight w:val="0"/>
              <w:marTop w:val="0"/>
              <w:marBottom w:val="0"/>
              <w:divBdr>
                <w:top w:val="none" w:sz="0" w:space="0" w:color="auto"/>
                <w:left w:val="none" w:sz="0" w:space="0" w:color="auto"/>
                <w:bottom w:val="none" w:sz="0" w:space="0" w:color="auto"/>
                <w:right w:val="none" w:sz="0" w:space="0" w:color="auto"/>
              </w:divBdr>
            </w:div>
          </w:divsChild>
        </w:div>
        <w:div w:id="1727798759">
          <w:marLeft w:val="0"/>
          <w:marRight w:val="0"/>
          <w:marTop w:val="0"/>
          <w:marBottom w:val="0"/>
          <w:divBdr>
            <w:top w:val="none" w:sz="0" w:space="0" w:color="auto"/>
            <w:left w:val="none" w:sz="0" w:space="0" w:color="auto"/>
            <w:bottom w:val="none" w:sz="0" w:space="0" w:color="auto"/>
            <w:right w:val="none" w:sz="0" w:space="0" w:color="auto"/>
          </w:divBdr>
          <w:divsChild>
            <w:div w:id="294527558">
              <w:marLeft w:val="0"/>
              <w:marRight w:val="0"/>
              <w:marTop w:val="0"/>
              <w:marBottom w:val="0"/>
              <w:divBdr>
                <w:top w:val="none" w:sz="0" w:space="0" w:color="auto"/>
                <w:left w:val="none" w:sz="0" w:space="0" w:color="auto"/>
                <w:bottom w:val="none" w:sz="0" w:space="0" w:color="auto"/>
                <w:right w:val="none" w:sz="0" w:space="0" w:color="auto"/>
              </w:divBdr>
            </w:div>
            <w:div w:id="1068957938">
              <w:marLeft w:val="0"/>
              <w:marRight w:val="0"/>
              <w:marTop w:val="0"/>
              <w:marBottom w:val="0"/>
              <w:divBdr>
                <w:top w:val="none" w:sz="0" w:space="0" w:color="auto"/>
                <w:left w:val="none" w:sz="0" w:space="0" w:color="auto"/>
                <w:bottom w:val="none" w:sz="0" w:space="0" w:color="auto"/>
                <w:right w:val="none" w:sz="0" w:space="0" w:color="auto"/>
              </w:divBdr>
            </w:div>
            <w:div w:id="1875189923">
              <w:marLeft w:val="0"/>
              <w:marRight w:val="0"/>
              <w:marTop w:val="0"/>
              <w:marBottom w:val="0"/>
              <w:divBdr>
                <w:top w:val="none" w:sz="0" w:space="0" w:color="auto"/>
                <w:left w:val="none" w:sz="0" w:space="0" w:color="auto"/>
                <w:bottom w:val="none" w:sz="0" w:space="0" w:color="auto"/>
                <w:right w:val="none" w:sz="0" w:space="0" w:color="auto"/>
              </w:divBdr>
            </w:div>
            <w:div w:id="1839496515">
              <w:marLeft w:val="0"/>
              <w:marRight w:val="0"/>
              <w:marTop w:val="0"/>
              <w:marBottom w:val="0"/>
              <w:divBdr>
                <w:top w:val="none" w:sz="0" w:space="0" w:color="auto"/>
                <w:left w:val="none" w:sz="0" w:space="0" w:color="auto"/>
                <w:bottom w:val="none" w:sz="0" w:space="0" w:color="auto"/>
                <w:right w:val="none" w:sz="0" w:space="0" w:color="auto"/>
              </w:divBdr>
            </w:div>
            <w:div w:id="501238462">
              <w:marLeft w:val="0"/>
              <w:marRight w:val="0"/>
              <w:marTop w:val="0"/>
              <w:marBottom w:val="0"/>
              <w:divBdr>
                <w:top w:val="none" w:sz="0" w:space="0" w:color="auto"/>
                <w:left w:val="none" w:sz="0" w:space="0" w:color="auto"/>
                <w:bottom w:val="none" w:sz="0" w:space="0" w:color="auto"/>
                <w:right w:val="none" w:sz="0" w:space="0" w:color="auto"/>
              </w:divBdr>
            </w:div>
          </w:divsChild>
        </w:div>
        <w:div w:id="720598328">
          <w:marLeft w:val="0"/>
          <w:marRight w:val="0"/>
          <w:marTop w:val="0"/>
          <w:marBottom w:val="0"/>
          <w:divBdr>
            <w:top w:val="none" w:sz="0" w:space="0" w:color="auto"/>
            <w:left w:val="none" w:sz="0" w:space="0" w:color="auto"/>
            <w:bottom w:val="none" w:sz="0" w:space="0" w:color="auto"/>
            <w:right w:val="none" w:sz="0" w:space="0" w:color="auto"/>
          </w:divBdr>
          <w:divsChild>
            <w:div w:id="1387486459">
              <w:marLeft w:val="0"/>
              <w:marRight w:val="0"/>
              <w:marTop w:val="0"/>
              <w:marBottom w:val="0"/>
              <w:divBdr>
                <w:top w:val="none" w:sz="0" w:space="0" w:color="auto"/>
                <w:left w:val="none" w:sz="0" w:space="0" w:color="auto"/>
                <w:bottom w:val="none" w:sz="0" w:space="0" w:color="auto"/>
                <w:right w:val="none" w:sz="0" w:space="0" w:color="auto"/>
              </w:divBdr>
            </w:div>
            <w:div w:id="1845782622">
              <w:marLeft w:val="0"/>
              <w:marRight w:val="0"/>
              <w:marTop w:val="0"/>
              <w:marBottom w:val="0"/>
              <w:divBdr>
                <w:top w:val="none" w:sz="0" w:space="0" w:color="auto"/>
                <w:left w:val="none" w:sz="0" w:space="0" w:color="auto"/>
                <w:bottom w:val="none" w:sz="0" w:space="0" w:color="auto"/>
                <w:right w:val="none" w:sz="0" w:space="0" w:color="auto"/>
              </w:divBdr>
            </w:div>
            <w:div w:id="2021002224">
              <w:marLeft w:val="0"/>
              <w:marRight w:val="0"/>
              <w:marTop w:val="0"/>
              <w:marBottom w:val="0"/>
              <w:divBdr>
                <w:top w:val="none" w:sz="0" w:space="0" w:color="auto"/>
                <w:left w:val="none" w:sz="0" w:space="0" w:color="auto"/>
                <w:bottom w:val="none" w:sz="0" w:space="0" w:color="auto"/>
                <w:right w:val="none" w:sz="0" w:space="0" w:color="auto"/>
              </w:divBdr>
            </w:div>
            <w:div w:id="2114595473">
              <w:marLeft w:val="0"/>
              <w:marRight w:val="0"/>
              <w:marTop w:val="0"/>
              <w:marBottom w:val="0"/>
              <w:divBdr>
                <w:top w:val="none" w:sz="0" w:space="0" w:color="auto"/>
                <w:left w:val="none" w:sz="0" w:space="0" w:color="auto"/>
                <w:bottom w:val="none" w:sz="0" w:space="0" w:color="auto"/>
                <w:right w:val="none" w:sz="0" w:space="0" w:color="auto"/>
              </w:divBdr>
            </w:div>
            <w:div w:id="1836988151">
              <w:marLeft w:val="0"/>
              <w:marRight w:val="0"/>
              <w:marTop w:val="0"/>
              <w:marBottom w:val="0"/>
              <w:divBdr>
                <w:top w:val="none" w:sz="0" w:space="0" w:color="auto"/>
                <w:left w:val="none" w:sz="0" w:space="0" w:color="auto"/>
                <w:bottom w:val="none" w:sz="0" w:space="0" w:color="auto"/>
                <w:right w:val="none" w:sz="0" w:space="0" w:color="auto"/>
              </w:divBdr>
            </w:div>
          </w:divsChild>
        </w:div>
        <w:div w:id="1827166542">
          <w:marLeft w:val="0"/>
          <w:marRight w:val="0"/>
          <w:marTop w:val="0"/>
          <w:marBottom w:val="0"/>
          <w:divBdr>
            <w:top w:val="none" w:sz="0" w:space="0" w:color="auto"/>
            <w:left w:val="none" w:sz="0" w:space="0" w:color="auto"/>
            <w:bottom w:val="none" w:sz="0" w:space="0" w:color="auto"/>
            <w:right w:val="none" w:sz="0" w:space="0" w:color="auto"/>
          </w:divBdr>
          <w:divsChild>
            <w:div w:id="467866926">
              <w:marLeft w:val="0"/>
              <w:marRight w:val="0"/>
              <w:marTop w:val="0"/>
              <w:marBottom w:val="0"/>
              <w:divBdr>
                <w:top w:val="none" w:sz="0" w:space="0" w:color="auto"/>
                <w:left w:val="none" w:sz="0" w:space="0" w:color="auto"/>
                <w:bottom w:val="none" w:sz="0" w:space="0" w:color="auto"/>
                <w:right w:val="none" w:sz="0" w:space="0" w:color="auto"/>
              </w:divBdr>
            </w:div>
            <w:div w:id="593784502">
              <w:marLeft w:val="0"/>
              <w:marRight w:val="0"/>
              <w:marTop w:val="0"/>
              <w:marBottom w:val="0"/>
              <w:divBdr>
                <w:top w:val="none" w:sz="0" w:space="0" w:color="auto"/>
                <w:left w:val="none" w:sz="0" w:space="0" w:color="auto"/>
                <w:bottom w:val="none" w:sz="0" w:space="0" w:color="auto"/>
                <w:right w:val="none" w:sz="0" w:space="0" w:color="auto"/>
              </w:divBdr>
            </w:div>
            <w:div w:id="1744454057">
              <w:marLeft w:val="0"/>
              <w:marRight w:val="0"/>
              <w:marTop w:val="0"/>
              <w:marBottom w:val="0"/>
              <w:divBdr>
                <w:top w:val="none" w:sz="0" w:space="0" w:color="auto"/>
                <w:left w:val="none" w:sz="0" w:space="0" w:color="auto"/>
                <w:bottom w:val="none" w:sz="0" w:space="0" w:color="auto"/>
                <w:right w:val="none" w:sz="0" w:space="0" w:color="auto"/>
              </w:divBdr>
            </w:div>
            <w:div w:id="311494313">
              <w:marLeft w:val="0"/>
              <w:marRight w:val="0"/>
              <w:marTop w:val="0"/>
              <w:marBottom w:val="0"/>
              <w:divBdr>
                <w:top w:val="none" w:sz="0" w:space="0" w:color="auto"/>
                <w:left w:val="none" w:sz="0" w:space="0" w:color="auto"/>
                <w:bottom w:val="none" w:sz="0" w:space="0" w:color="auto"/>
                <w:right w:val="none" w:sz="0" w:space="0" w:color="auto"/>
              </w:divBdr>
            </w:div>
            <w:div w:id="563838424">
              <w:marLeft w:val="0"/>
              <w:marRight w:val="0"/>
              <w:marTop w:val="0"/>
              <w:marBottom w:val="0"/>
              <w:divBdr>
                <w:top w:val="none" w:sz="0" w:space="0" w:color="auto"/>
                <w:left w:val="none" w:sz="0" w:space="0" w:color="auto"/>
                <w:bottom w:val="none" w:sz="0" w:space="0" w:color="auto"/>
                <w:right w:val="none" w:sz="0" w:space="0" w:color="auto"/>
              </w:divBdr>
            </w:div>
          </w:divsChild>
        </w:div>
        <w:div w:id="2113354897">
          <w:marLeft w:val="0"/>
          <w:marRight w:val="0"/>
          <w:marTop w:val="0"/>
          <w:marBottom w:val="0"/>
          <w:divBdr>
            <w:top w:val="none" w:sz="0" w:space="0" w:color="auto"/>
            <w:left w:val="none" w:sz="0" w:space="0" w:color="auto"/>
            <w:bottom w:val="none" w:sz="0" w:space="0" w:color="auto"/>
            <w:right w:val="none" w:sz="0" w:space="0" w:color="auto"/>
          </w:divBdr>
          <w:divsChild>
            <w:div w:id="176772429">
              <w:marLeft w:val="0"/>
              <w:marRight w:val="0"/>
              <w:marTop w:val="0"/>
              <w:marBottom w:val="0"/>
              <w:divBdr>
                <w:top w:val="none" w:sz="0" w:space="0" w:color="auto"/>
                <w:left w:val="none" w:sz="0" w:space="0" w:color="auto"/>
                <w:bottom w:val="none" w:sz="0" w:space="0" w:color="auto"/>
                <w:right w:val="none" w:sz="0" w:space="0" w:color="auto"/>
              </w:divBdr>
            </w:div>
          </w:divsChild>
        </w:div>
        <w:div w:id="839346473">
          <w:marLeft w:val="0"/>
          <w:marRight w:val="0"/>
          <w:marTop w:val="0"/>
          <w:marBottom w:val="0"/>
          <w:divBdr>
            <w:top w:val="none" w:sz="0" w:space="0" w:color="auto"/>
            <w:left w:val="none" w:sz="0" w:space="0" w:color="auto"/>
            <w:bottom w:val="none" w:sz="0" w:space="0" w:color="auto"/>
            <w:right w:val="none" w:sz="0" w:space="0" w:color="auto"/>
          </w:divBdr>
          <w:divsChild>
            <w:div w:id="785732455">
              <w:marLeft w:val="0"/>
              <w:marRight w:val="0"/>
              <w:marTop w:val="0"/>
              <w:marBottom w:val="0"/>
              <w:divBdr>
                <w:top w:val="none" w:sz="0" w:space="0" w:color="auto"/>
                <w:left w:val="none" w:sz="0" w:space="0" w:color="auto"/>
                <w:bottom w:val="none" w:sz="0" w:space="0" w:color="auto"/>
                <w:right w:val="none" w:sz="0" w:space="0" w:color="auto"/>
              </w:divBdr>
            </w:div>
            <w:div w:id="971784725">
              <w:marLeft w:val="0"/>
              <w:marRight w:val="0"/>
              <w:marTop w:val="0"/>
              <w:marBottom w:val="0"/>
              <w:divBdr>
                <w:top w:val="none" w:sz="0" w:space="0" w:color="auto"/>
                <w:left w:val="none" w:sz="0" w:space="0" w:color="auto"/>
                <w:bottom w:val="none" w:sz="0" w:space="0" w:color="auto"/>
                <w:right w:val="none" w:sz="0" w:space="0" w:color="auto"/>
              </w:divBdr>
            </w:div>
            <w:div w:id="756556524">
              <w:marLeft w:val="0"/>
              <w:marRight w:val="0"/>
              <w:marTop w:val="0"/>
              <w:marBottom w:val="0"/>
              <w:divBdr>
                <w:top w:val="none" w:sz="0" w:space="0" w:color="auto"/>
                <w:left w:val="none" w:sz="0" w:space="0" w:color="auto"/>
                <w:bottom w:val="none" w:sz="0" w:space="0" w:color="auto"/>
                <w:right w:val="none" w:sz="0" w:space="0" w:color="auto"/>
              </w:divBdr>
            </w:div>
            <w:div w:id="498429984">
              <w:marLeft w:val="0"/>
              <w:marRight w:val="0"/>
              <w:marTop w:val="0"/>
              <w:marBottom w:val="0"/>
              <w:divBdr>
                <w:top w:val="none" w:sz="0" w:space="0" w:color="auto"/>
                <w:left w:val="none" w:sz="0" w:space="0" w:color="auto"/>
                <w:bottom w:val="none" w:sz="0" w:space="0" w:color="auto"/>
                <w:right w:val="none" w:sz="0" w:space="0" w:color="auto"/>
              </w:divBdr>
            </w:div>
          </w:divsChild>
        </w:div>
        <w:div w:id="1854950073">
          <w:marLeft w:val="0"/>
          <w:marRight w:val="0"/>
          <w:marTop w:val="0"/>
          <w:marBottom w:val="0"/>
          <w:divBdr>
            <w:top w:val="none" w:sz="0" w:space="0" w:color="auto"/>
            <w:left w:val="none" w:sz="0" w:space="0" w:color="auto"/>
            <w:bottom w:val="none" w:sz="0" w:space="0" w:color="auto"/>
            <w:right w:val="none" w:sz="0" w:space="0" w:color="auto"/>
          </w:divBdr>
          <w:divsChild>
            <w:div w:id="2064405764">
              <w:marLeft w:val="0"/>
              <w:marRight w:val="0"/>
              <w:marTop w:val="0"/>
              <w:marBottom w:val="0"/>
              <w:divBdr>
                <w:top w:val="none" w:sz="0" w:space="0" w:color="auto"/>
                <w:left w:val="none" w:sz="0" w:space="0" w:color="auto"/>
                <w:bottom w:val="none" w:sz="0" w:space="0" w:color="auto"/>
                <w:right w:val="none" w:sz="0" w:space="0" w:color="auto"/>
              </w:divBdr>
            </w:div>
            <w:div w:id="181750919">
              <w:marLeft w:val="0"/>
              <w:marRight w:val="0"/>
              <w:marTop w:val="0"/>
              <w:marBottom w:val="0"/>
              <w:divBdr>
                <w:top w:val="none" w:sz="0" w:space="0" w:color="auto"/>
                <w:left w:val="none" w:sz="0" w:space="0" w:color="auto"/>
                <w:bottom w:val="none" w:sz="0" w:space="0" w:color="auto"/>
                <w:right w:val="none" w:sz="0" w:space="0" w:color="auto"/>
              </w:divBdr>
            </w:div>
          </w:divsChild>
        </w:div>
        <w:div w:id="1368409185">
          <w:marLeft w:val="0"/>
          <w:marRight w:val="0"/>
          <w:marTop w:val="0"/>
          <w:marBottom w:val="0"/>
          <w:divBdr>
            <w:top w:val="none" w:sz="0" w:space="0" w:color="auto"/>
            <w:left w:val="none" w:sz="0" w:space="0" w:color="auto"/>
            <w:bottom w:val="none" w:sz="0" w:space="0" w:color="auto"/>
            <w:right w:val="none" w:sz="0" w:space="0" w:color="auto"/>
          </w:divBdr>
          <w:divsChild>
            <w:div w:id="1220288208">
              <w:marLeft w:val="0"/>
              <w:marRight w:val="0"/>
              <w:marTop w:val="0"/>
              <w:marBottom w:val="0"/>
              <w:divBdr>
                <w:top w:val="none" w:sz="0" w:space="0" w:color="auto"/>
                <w:left w:val="none" w:sz="0" w:space="0" w:color="auto"/>
                <w:bottom w:val="none" w:sz="0" w:space="0" w:color="auto"/>
                <w:right w:val="none" w:sz="0" w:space="0" w:color="auto"/>
              </w:divBdr>
            </w:div>
            <w:div w:id="439298874">
              <w:marLeft w:val="0"/>
              <w:marRight w:val="0"/>
              <w:marTop w:val="0"/>
              <w:marBottom w:val="0"/>
              <w:divBdr>
                <w:top w:val="none" w:sz="0" w:space="0" w:color="auto"/>
                <w:left w:val="none" w:sz="0" w:space="0" w:color="auto"/>
                <w:bottom w:val="none" w:sz="0" w:space="0" w:color="auto"/>
                <w:right w:val="none" w:sz="0" w:space="0" w:color="auto"/>
              </w:divBdr>
            </w:div>
            <w:div w:id="1755348160">
              <w:marLeft w:val="0"/>
              <w:marRight w:val="0"/>
              <w:marTop w:val="0"/>
              <w:marBottom w:val="0"/>
              <w:divBdr>
                <w:top w:val="none" w:sz="0" w:space="0" w:color="auto"/>
                <w:left w:val="none" w:sz="0" w:space="0" w:color="auto"/>
                <w:bottom w:val="none" w:sz="0" w:space="0" w:color="auto"/>
                <w:right w:val="none" w:sz="0" w:space="0" w:color="auto"/>
              </w:divBdr>
            </w:div>
            <w:div w:id="1964266357">
              <w:marLeft w:val="0"/>
              <w:marRight w:val="0"/>
              <w:marTop w:val="0"/>
              <w:marBottom w:val="0"/>
              <w:divBdr>
                <w:top w:val="none" w:sz="0" w:space="0" w:color="auto"/>
                <w:left w:val="none" w:sz="0" w:space="0" w:color="auto"/>
                <w:bottom w:val="none" w:sz="0" w:space="0" w:color="auto"/>
                <w:right w:val="none" w:sz="0" w:space="0" w:color="auto"/>
              </w:divBdr>
            </w:div>
          </w:divsChild>
        </w:div>
        <w:div w:id="1430588804">
          <w:marLeft w:val="0"/>
          <w:marRight w:val="0"/>
          <w:marTop w:val="0"/>
          <w:marBottom w:val="0"/>
          <w:divBdr>
            <w:top w:val="none" w:sz="0" w:space="0" w:color="auto"/>
            <w:left w:val="none" w:sz="0" w:space="0" w:color="auto"/>
            <w:bottom w:val="none" w:sz="0" w:space="0" w:color="auto"/>
            <w:right w:val="none" w:sz="0" w:space="0" w:color="auto"/>
          </w:divBdr>
          <w:divsChild>
            <w:div w:id="1248155675">
              <w:marLeft w:val="0"/>
              <w:marRight w:val="0"/>
              <w:marTop w:val="0"/>
              <w:marBottom w:val="0"/>
              <w:divBdr>
                <w:top w:val="none" w:sz="0" w:space="0" w:color="auto"/>
                <w:left w:val="none" w:sz="0" w:space="0" w:color="auto"/>
                <w:bottom w:val="none" w:sz="0" w:space="0" w:color="auto"/>
                <w:right w:val="none" w:sz="0" w:space="0" w:color="auto"/>
              </w:divBdr>
            </w:div>
            <w:div w:id="374041348">
              <w:marLeft w:val="0"/>
              <w:marRight w:val="0"/>
              <w:marTop w:val="0"/>
              <w:marBottom w:val="0"/>
              <w:divBdr>
                <w:top w:val="none" w:sz="0" w:space="0" w:color="auto"/>
                <w:left w:val="none" w:sz="0" w:space="0" w:color="auto"/>
                <w:bottom w:val="none" w:sz="0" w:space="0" w:color="auto"/>
                <w:right w:val="none" w:sz="0" w:space="0" w:color="auto"/>
              </w:divBdr>
            </w:div>
            <w:div w:id="351957593">
              <w:marLeft w:val="0"/>
              <w:marRight w:val="0"/>
              <w:marTop w:val="0"/>
              <w:marBottom w:val="0"/>
              <w:divBdr>
                <w:top w:val="none" w:sz="0" w:space="0" w:color="auto"/>
                <w:left w:val="none" w:sz="0" w:space="0" w:color="auto"/>
                <w:bottom w:val="none" w:sz="0" w:space="0" w:color="auto"/>
                <w:right w:val="none" w:sz="0" w:space="0" w:color="auto"/>
              </w:divBdr>
            </w:div>
            <w:div w:id="974487259">
              <w:marLeft w:val="0"/>
              <w:marRight w:val="0"/>
              <w:marTop w:val="0"/>
              <w:marBottom w:val="0"/>
              <w:divBdr>
                <w:top w:val="none" w:sz="0" w:space="0" w:color="auto"/>
                <w:left w:val="none" w:sz="0" w:space="0" w:color="auto"/>
                <w:bottom w:val="none" w:sz="0" w:space="0" w:color="auto"/>
                <w:right w:val="none" w:sz="0" w:space="0" w:color="auto"/>
              </w:divBdr>
            </w:div>
          </w:divsChild>
        </w:div>
        <w:div w:id="1570454482">
          <w:marLeft w:val="0"/>
          <w:marRight w:val="0"/>
          <w:marTop w:val="0"/>
          <w:marBottom w:val="0"/>
          <w:divBdr>
            <w:top w:val="none" w:sz="0" w:space="0" w:color="auto"/>
            <w:left w:val="none" w:sz="0" w:space="0" w:color="auto"/>
            <w:bottom w:val="none" w:sz="0" w:space="0" w:color="auto"/>
            <w:right w:val="none" w:sz="0" w:space="0" w:color="auto"/>
          </w:divBdr>
          <w:divsChild>
            <w:div w:id="2030914695">
              <w:marLeft w:val="0"/>
              <w:marRight w:val="0"/>
              <w:marTop w:val="0"/>
              <w:marBottom w:val="0"/>
              <w:divBdr>
                <w:top w:val="none" w:sz="0" w:space="0" w:color="auto"/>
                <w:left w:val="none" w:sz="0" w:space="0" w:color="auto"/>
                <w:bottom w:val="none" w:sz="0" w:space="0" w:color="auto"/>
                <w:right w:val="none" w:sz="0" w:space="0" w:color="auto"/>
              </w:divBdr>
            </w:div>
            <w:div w:id="275675906">
              <w:marLeft w:val="0"/>
              <w:marRight w:val="0"/>
              <w:marTop w:val="0"/>
              <w:marBottom w:val="0"/>
              <w:divBdr>
                <w:top w:val="none" w:sz="0" w:space="0" w:color="auto"/>
                <w:left w:val="none" w:sz="0" w:space="0" w:color="auto"/>
                <w:bottom w:val="none" w:sz="0" w:space="0" w:color="auto"/>
                <w:right w:val="none" w:sz="0" w:space="0" w:color="auto"/>
              </w:divBdr>
            </w:div>
            <w:div w:id="410735060">
              <w:marLeft w:val="0"/>
              <w:marRight w:val="0"/>
              <w:marTop w:val="0"/>
              <w:marBottom w:val="0"/>
              <w:divBdr>
                <w:top w:val="none" w:sz="0" w:space="0" w:color="auto"/>
                <w:left w:val="none" w:sz="0" w:space="0" w:color="auto"/>
                <w:bottom w:val="none" w:sz="0" w:space="0" w:color="auto"/>
                <w:right w:val="none" w:sz="0" w:space="0" w:color="auto"/>
              </w:divBdr>
            </w:div>
          </w:divsChild>
        </w:div>
        <w:div w:id="70279183">
          <w:marLeft w:val="0"/>
          <w:marRight w:val="0"/>
          <w:marTop w:val="0"/>
          <w:marBottom w:val="0"/>
          <w:divBdr>
            <w:top w:val="none" w:sz="0" w:space="0" w:color="auto"/>
            <w:left w:val="none" w:sz="0" w:space="0" w:color="auto"/>
            <w:bottom w:val="none" w:sz="0" w:space="0" w:color="auto"/>
            <w:right w:val="none" w:sz="0" w:space="0" w:color="auto"/>
          </w:divBdr>
        </w:div>
        <w:div w:id="1091899498">
          <w:marLeft w:val="0"/>
          <w:marRight w:val="0"/>
          <w:marTop w:val="0"/>
          <w:marBottom w:val="0"/>
          <w:divBdr>
            <w:top w:val="none" w:sz="0" w:space="0" w:color="auto"/>
            <w:left w:val="none" w:sz="0" w:space="0" w:color="auto"/>
            <w:bottom w:val="none" w:sz="0" w:space="0" w:color="auto"/>
            <w:right w:val="none" w:sz="0" w:space="0" w:color="auto"/>
          </w:divBdr>
        </w:div>
        <w:div w:id="756250378">
          <w:marLeft w:val="0"/>
          <w:marRight w:val="0"/>
          <w:marTop w:val="0"/>
          <w:marBottom w:val="0"/>
          <w:divBdr>
            <w:top w:val="none" w:sz="0" w:space="0" w:color="auto"/>
            <w:left w:val="none" w:sz="0" w:space="0" w:color="auto"/>
            <w:bottom w:val="none" w:sz="0" w:space="0" w:color="auto"/>
            <w:right w:val="none" w:sz="0" w:space="0" w:color="auto"/>
          </w:divBdr>
        </w:div>
        <w:div w:id="1419130828">
          <w:marLeft w:val="0"/>
          <w:marRight w:val="0"/>
          <w:marTop w:val="0"/>
          <w:marBottom w:val="0"/>
          <w:divBdr>
            <w:top w:val="none" w:sz="0" w:space="0" w:color="auto"/>
            <w:left w:val="none" w:sz="0" w:space="0" w:color="auto"/>
            <w:bottom w:val="none" w:sz="0" w:space="0" w:color="auto"/>
            <w:right w:val="none" w:sz="0" w:space="0" w:color="auto"/>
          </w:divBdr>
        </w:div>
        <w:div w:id="805314184">
          <w:marLeft w:val="0"/>
          <w:marRight w:val="0"/>
          <w:marTop w:val="0"/>
          <w:marBottom w:val="0"/>
          <w:divBdr>
            <w:top w:val="none" w:sz="0" w:space="0" w:color="auto"/>
            <w:left w:val="none" w:sz="0" w:space="0" w:color="auto"/>
            <w:bottom w:val="none" w:sz="0" w:space="0" w:color="auto"/>
            <w:right w:val="none" w:sz="0" w:space="0" w:color="auto"/>
          </w:divBdr>
          <w:divsChild>
            <w:div w:id="2094816177">
              <w:marLeft w:val="-75"/>
              <w:marRight w:val="0"/>
              <w:marTop w:val="30"/>
              <w:marBottom w:val="30"/>
              <w:divBdr>
                <w:top w:val="none" w:sz="0" w:space="0" w:color="auto"/>
                <w:left w:val="none" w:sz="0" w:space="0" w:color="auto"/>
                <w:bottom w:val="none" w:sz="0" w:space="0" w:color="auto"/>
                <w:right w:val="none" w:sz="0" w:space="0" w:color="auto"/>
              </w:divBdr>
              <w:divsChild>
                <w:div w:id="1980764781">
                  <w:marLeft w:val="0"/>
                  <w:marRight w:val="0"/>
                  <w:marTop w:val="0"/>
                  <w:marBottom w:val="0"/>
                  <w:divBdr>
                    <w:top w:val="none" w:sz="0" w:space="0" w:color="auto"/>
                    <w:left w:val="none" w:sz="0" w:space="0" w:color="auto"/>
                    <w:bottom w:val="none" w:sz="0" w:space="0" w:color="auto"/>
                    <w:right w:val="none" w:sz="0" w:space="0" w:color="auto"/>
                  </w:divBdr>
                  <w:divsChild>
                    <w:div w:id="597830508">
                      <w:marLeft w:val="0"/>
                      <w:marRight w:val="0"/>
                      <w:marTop w:val="0"/>
                      <w:marBottom w:val="0"/>
                      <w:divBdr>
                        <w:top w:val="none" w:sz="0" w:space="0" w:color="auto"/>
                        <w:left w:val="none" w:sz="0" w:space="0" w:color="auto"/>
                        <w:bottom w:val="none" w:sz="0" w:space="0" w:color="auto"/>
                        <w:right w:val="none" w:sz="0" w:space="0" w:color="auto"/>
                      </w:divBdr>
                    </w:div>
                  </w:divsChild>
                </w:div>
                <w:div w:id="249241911">
                  <w:marLeft w:val="0"/>
                  <w:marRight w:val="0"/>
                  <w:marTop w:val="0"/>
                  <w:marBottom w:val="0"/>
                  <w:divBdr>
                    <w:top w:val="none" w:sz="0" w:space="0" w:color="auto"/>
                    <w:left w:val="none" w:sz="0" w:space="0" w:color="auto"/>
                    <w:bottom w:val="none" w:sz="0" w:space="0" w:color="auto"/>
                    <w:right w:val="none" w:sz="0" w:space="0" w:color="auto"/>
                  </w:divBdr>
                  <w:divsChild>
                    <w:div w:id="1695574357">
                      <w:marLeft w:val="0"/>
                      <w:marRight w:val="0"/>
                      <w:marTop w:val="0"/>
                      <w:marBottom w:val="0"/>
                      <w:divBdr>
                        <w:top w:val="none" w:sz="0" w:space="0" w:color="auto"/>
                        <w:left w:val="none" w:sz="0" w:space="0" w:color="auto"/>
                        <w:bottom w:val="none" w:sz="0" w:space="0" w:color="auto"/>
                        <w:right w:val="none" w:sz="0" w:space="0" w:color="auto"/>
                      </w:divBdr>
                    </w:div>
                  </w:divsChild>
                </w:div>
                <w:div w:id="1302151440">
                  <w:marLeft w:val="0"/>
                  <w:marRight w:val="0"/>
                  <w:marTop w:val="0"/>
                  <w:marBottom w:val="0"/>
                  <w:divBdr>
                    <w:top w:val="none" w:sz="0" w:space="0" w:color="auto"/>
                    <w:left w:val="none" w:sz="0" w:space="0" w:color="auto"/>
                    <w:bottom w:val="none" w:sz="0" w:space="0" w:color="auto"/>
                    <w:right w:val="none" w:sz="0" w:space="0" w:color="auto"/>
                  </w:divBdr>
                  <w:divsChild>
                    <w:div w:id="1374697658">
                      <w:marLeft w:val="0"/>
                      <w:marRight w:val="0"/>
                      <w:marTop w:val="0"/>
                      <w:marBottom w:val="0"/>
                      <w:divBdr>
                        <w:top w:val="none" w:sz="0" w:space="0" w:color="auto"/>
                        <w:left w:val="none" w:sz="0" w:space="0" w:color="auto"/>
                        <w:bottom w:val="none" w:sz="0" w:space="0" w:color="auto"/>
                        <w:right w:val="none" w:sz="0" w:space="0" w:color="auto"/>
                      </w:divBdr>
                    </w:div>
                  </w:divsChild>
                </w:div>
                <w:div w:id="468791200">
                  <w:marLeft w:val="0"/>
                  <w:marRight w:val="0"/>
                  <w:marTop w:val="0"/>
                  <w:marBottom w:val="0"/>
                  <w:divBdr>
                    <w:top w:val="none" w:sz="0" w:space="0" w:color="auto"/>
                    <w:left w:val="none" w:sz="0" w:space="0" w:color="auto"/>
                    <w:bottom w:val="none" w:sz="0" w:space="0" w:color="auto"/>
                    <w:right w:val="none" w:sz="0" w:space="0" w:color="auto"/>
                  </w:divBdr>
                  <w:divsChild>
                    <w:div w:id="745691827">
                      <w:marLeft w:val="0"/>
                      <w:marRight w:val="0"/>
                      <w:marTop w:val="0"/>
                      <w:marBottom w:val="0"/>
                      <w:divBdr>
                        <w:top w:val="none" w:sz="0" w:space="0" w:color="auto"/>
                        <w:left w:val="none" w:sz="0" w:space="0" w:color="auto"/>
                        <w:bottom w:val="none" w:sz="0" w:space="0" w:color="auto"/>
                        <w:right w:val="none" w:sz="0" w:space="0" w:color="auto"/>
                      </w:divBdr>
                    </w:div>
                  </w:divsChild>
                </w:div>
                <w:div w:id="442504654">
                  <w:marLeft w:val="0"/>
                  <w:marRight w:val="0"/>
                  <w:marTop w:val="0"/>
                  <w:marBottom w:val="0"/>
                  <w:divBdr>
                    <w:top w:val="none" w:sz="0" w:space="0" w:color="auto"/>
                    <w:left w:val="none" w:sz="0" w:space="0" w:color="auto"/>
                    <w:bottom w:val="none" w:sz="0" w:space="0" w:color="auto"/>
                    <w:right w:val="none" w:sz="0" w:space="0" w:color="auto"/>
                  </w:divBdr>
                  <w:divsChild>
                    <w:div w:id="604002895">
                      <w:marLeft w:val="0"/>
                      <w:marRight w:val="0"/>
                      <w:marTop w:val="0"/>
                      <w:marBottom w:val="0"/>
                      <w:divBdr>
                        <w:top w:val="none" w:sz="0" w:space="0" w:color="auto"/>
                        <w:left w:val="none" w:sz="0" w:space="0" w:color="auto"/>
                        <w:bottom w:val="none" w:sz="0" w:space="0" w:color="auto"/>
                        <w:right w:val="none" w:sz="0" w:space="0" w:color="auto"/>
                      </w:divBdr>
                    </w:div>
                  </w:divsChild>
                </w:div>
                <w:div w:id="723024056">
                  <w:marLeft w:val="0"/>
                  <w:marRight w:val="0"/>
                  <w:marTop w:val="0"/>
                  <w:marBottom w:val="0"/>
                  <w:divBdr>
                    <w:top w:val="none" w:sz="0" w:space="0" w:color="auto"/>
                    <w:left w:val="none" w:sz="0" w:space="0" w:color="auto"/>
                    <w:bottom w:val="none" w:sz="0" w:space="0" w:color="auto"/>
                    <w:right w:val="none" w:sz="0" w:space="0" w:color="auto"/>
                  </w:divBdr>
                  <w:divsChild>
                    <w:div w:id="481584153">
                      <w:marLeft w:val="0"/>
                      <w:marRight w:val="0"/>
                      <w:marTop w:val="0"/>
                      <w:marBottom w:val="0"/>
                      <w:divBdr>
                        <w:top w:val="none" w:sz="0" w:space="0" w:color="auto"/>
                        <w:left w:val="none" w:sz="0" w:space="0" w:color="auto"/>
                        <w:bottom w:val="none" w:sz="0" w:space="0" w:color="auto"/>
                        <w:right w:val="none" w:sz="0" w:space="0" w:color="auto"/>
                      </w:divBdr>
                    </w:div>
                  </w:divsChild>
                </w:div>
                <w:div w:id="759060270">
                  <w:marLeft w:val="0"/>
                  <w:marRight w:val="0"/>
                  <w:marTop w:val="0"/>
                  <w:marBottom w:val="0"/>
                  <w:divBdr>
                    <w:top w:val="none" w:sz="0" w:space="0" w:color="auto"/>
                    <w:left w:val="none" w:sz="0" w:space="0" w:color="auto"/>
                    <w:bottom w:val="none" w:sz="0" w:space="0" w:color="auto"/>
                    <w:right w:val="none" w:sz="0" w:space="0" w:color="auto"/>
                  </w:divBdr>
                  <w:divsChild>
                    <w:div w:id="1159619495">
                      <w:marLeft w:val="0"/>
                      <w:marRight w:val="0"/>
                      <w:marTop w:val="0"/>
                      <w:marBottom w:val="0"/>
                      <w:divBdr>
                        <w:top w:val="none" w:sz="0" w:space="0" w:color="auto"/>
                        <w:left w:val="none" w:sz="0" w:space="0" w:color="auto"/>
                        <w:bottom w:val="none" w:sz="0" w:space="0" w:color="auto"/>
                        <w:right w:val="none" w:sz="0" w:space="0" w:color="auto"/>
                      </w:divBdr>
                    </w:div>
                  </w:divsChild>
                </w:div>
                <w:div w:id="2095974106">
                  <w:marLeft w:val="0"/>
                  <w:marRight w:val="0"/>
                  <w:marTop w:val="0"/>
                  <w:marBottom w:val="0"/>
                  <w:divBdr>
                    <w:top w:val="none" w:sz="0" w:space="0" w:color="auto"/>
                    <w:left w:val="none" w:sz="0" w:space="0" w:color="auto"/>
                    <w:bottom w:val="none" w:sz="0" w:space="0" w:color="auto"/>
                    <w:right w:val="none" w:sz="0" w:space="0" w:color="auto"/>
                  </w:divBdr>
                  <w:divsChild>
                    <w:div w:id="610816916">
                      <w:marLeft w:val="0"/>
                      <w:marRight w:val="0"/>
                      <w:marTop w:val="0"/>
                      <w:marBottom w:val="0"/>
                      <w:divBdr>
                        <w:top w:val="none" w:sz="0" w:space="0" w:color="auto"/>
                        <w:left w:val="none" w:sz="0" w:space="0" w:color="auto"/>
                        <w:bottom w:val="none" w:sz="0" w:space="0" w:color="auto"/>
                        <w:right w:val="none" w:sz="0" w:space="0" w:color="auto"/>
                      </w:divBdr>
                    </w:div>
                  </w:divsChild>
                </w:div>
                <w:div w:id="1799444557">
                  <w:marLeft w:val="0"/>
                  <w:marRight w:val="0"/>
                  <w:marTop w:val="0"/>
                  <w:marBottom w:val="0"/>
                  <w:divBdr>
                    <w:top w:val="none" w:sz="0" w:space="0" w:color="auto"/>
                    <w:left w:val="none" w:sz="0" w:space="0" w:color="auto"/>
                    <w:bottom w:val="none" w:sz="0" w:space="0" w:color="auto"/>
                    <w:right w:val="none" w:sz="0" w:space="0" w:color="auto"/>
                  </w:divBdr>
                  <w:divsChild>
                    <w:div w:id="1739015389">
                      <w:marLeft w:val="0"/>
                      <w:marRight w:val="0"/>
                      <w:marTop w:val="0"/>
                      <w:marBottom w:val="0"/>
                      <w:divBdr>
                        <w:top w:val="none" w:sz="0" w:space="0" w:color="auto"/>
                        <w:left w:val="none" w:sz="0" w:space="0" w:color="auto"/>
                        <w:bottom w:val="none" w:sz="0" w:space="0" w:color="auto"/>
                        <w:right w:val="none" w:sz="0" w:space="0" w:color="auto"/>
                      </w:divBdr>
                    </w:div>
                  </w:divsChild>
                </w:div>
                <w:div w:id="1874926375">
                  <w:marLeft w:val="0"/>
                  <w:marRight w:val="0"/>
                  <w:marTop w:val="0"/>
                  <w:marBottom w:val="0"/>
                  <w:divBdr>
                    <w:top w:val="none" w:sz="0" w:space="0" w:color="auto"/>
                    <w:left w:val="none" w:sz="0" w:space="0" w:color="auto"/>
                    <w:bottom w:val="none" w:sz="0" w:space="0" w:color="auto"/>
                    <w:right w:val="none" w:sz="0" w:space="0" w:color="auto"/>
                  </w:divBdr>
                  <w:divsChild>
                    <w:div w:id="551305564">
                      <w:marLeft w:val="0"/>
                      <w:marRight w:val="0"/>
                      <w:marTop w:val="0"/>
                      <w:marBottom w:val="0"/>
                      <w:divBdr>
                        <w:top w:val="none" w:sz="0" w:space="0" w:color="auto"/>
                        <w:left w:val="none" w:sz="0" w:space="0" w:color="auto"/>
                        <w:bottom w:val="none" w:sz="0" w:space="0" w:color="auto"/>
                        <w:right w:val="none" w:sz="0" w:space="0" w:color="auto"/>
                      </w:divBdr>
                    </w:div>
                  </w:divsChild>
                </w:div>
                <w:div w:id="1523861125">
                  <w:marLeft w:val="0"/>
                  <w:marRight w:val="0"/>
                  <w:marTop w:val="0"/>
                  <w:marBottom w:val="0"/>
                  <w:divBdr>
                    <w:top w:val="none" w:sz="0" w:space="0" w:color="auto"/>
                    <w:left w:val="none" w:sz="0" w:space="0" w:color="auto"/>
                    <w:bottom w:val="none" w:sz="0" w:space="0" w:color="auto"/>
                    <w:right w:val="none" w:sz="0" w:space="0" w:color="auto"/>
                  </w:divBdr>
                  <w:divsChild>
                    <w:div w:id="1145510306">
                      <w:marLeft w:val="0"/>
                      <w:marRight w:val="0"/>
                      <w:marTop w:val="0"/>
                      <w:marBottom w:val="0"/>
                      <w:divBdr>
                        <w:top w:val="none" w:sz="0" w:space="0" w:color="auto"/>
                        <w:left w:val="none" w:sz="0" w:space="0" w:color="auto"/>
                        <w:bottom w:val="none" w:sz="0" w:space="0" w:color="auto"/>
                        <w:right w:val="none" w:sz="0" w:space="0" w:color="auto"/>
                      </w:divBdr>
                    </w:div>
                  </w:divsChild>
                </w:div>
                <w:div w:id="23141830">
                  <w:marLeft w:val="0"/>
                  <w:marRight w:val="0"/>
                  <w:marTop w:val="0"/>
                  <w:marBottom w:val="0"/>
                  <w:divBdr>
                    <w:top w:val="none" w:sz="0" w:space="0" w:color="auto"/>
                    <w:left w:val="none" w:sz="0" w:space="0" w:color="auto"/>
                    <w:bottom w:val="none" w:sz="0" w:space="0" w:color="auto"/>
                    <w:right w:val="none" w:sz="0" w:space="0" w:color="auto"/>
                  </w:divBdr>
                  <w:divsChild>
                    <w:div w:id="1829638572">
                      <w:marLeft w:val="0"/>
                      <w:marRight w:val="0"/>
                      <w:marTop w:val="0"/>
                      <w:marBottom w:val="0"/>
                      <w:divBdr>
                        <w:top w:val="none" w:sz="0" w:space="0" w:color="auto"/>
                        <w:left w:val="none" w:sz="0" w:space="0" w:color="auto"/>
                        <w:bottom w:val="none" w:sz="0" w:space="0" w:color="auto"/>
                        <w:right w:val="none" w:sz="0" w:space="0" w:color="auto"/>
                      </w:divBdr>
                    </w:div>
                  </w:divsChild>
                </w:div>
                <w:div w:id="408311104">
                  <w:marLeft w:val="0"/>
                  <w:marRight w:val="0"/>
                  <w:marTop w:val="0"/>
                  <w:marBottom w:val="0"/>
                  <w:divBdr>
                    <w:top w:val="none" w:sz="0" w:space="0" w:color="auto"/>
                    <w:left w:val="none" w:sz="0" w:space="0" w:color="auto"/>
                    <w:bottom w:val="none" w:sz="0" w:space="0" w:color="auto"/>
                    <w:right w:val="none" w:sz="0" w:space="0" w:color="auto"/>
                  </w:divBdr>
                  <w:divsChild>
                    <w:div w:id="1009452443">
                      <w:marLeft w:val="0"/>
                      <w:marRight w:val="0"/>
                      <w:marTop w:val="0"/>
                      <w:marBottom w:val="0"/>
                      <w:divBdr>
                        <w:top w:val="none" w:sz="0" w:space="0" w:color="auto"/>
                        <w:left w:val="none" w:sz="0" w:space="0" w:color="auto"/>
                        <w:bottom w:val="none" w:sz="0" w:space="0" w:color="auto"/>
                        <w:right w:val="none" w:sz="0" w:space="0" w:color="auto"/>
                      </w:divBdr>
                    </w:div>
                  </w:divsChild>
                </w:div>
                <w:div w:id="560136459">
                  <w:marLeft w:val="0"/>
                  <w:marRight w:val="0"/>
                  <w:marTop w:val="0"/>
                  <w:marBottom w:val="0"/>
                  <w:divBdr>
                    <w:top w:val="none" w:sz="0" w:space="0" w:color="auto"/>
                    <w:left w:val="none" w:sz="0" w:space="0" w:color="auto"/>
                    <w:bottom w:val="none" w:sz="0" w:space="0" w:color="auto"/>
                    <w:right w:val="none" w:sz="0" w:space="0" w:color="auto"/>
                  </w:divBdr>
                  <w:divsChild>
                    <w:div w:id="110326743">
                      <w:marLeft w:val="0"/>
                      <w:marRight w:val="0"/>
                      <w:marTop w:val="0"/>
                      <w:marBottom w:val="0"/>
                      <w:divBdr>
                        <w:top w:val="none" w:sz="0" w:space="0" w:color="auto"/>
                        <w:left w:val="none" w:sz="0" w:space="0" w:color="auto"/>
                        <w:bottom w:val="none" w:sz="0" w:space="0" w:color="auto"/>
                        <w:right w:val="none" w:sz="0" w:space="0" w:color="auto"/>
                      </w:divBdr>
                    </w:div>
                  </w:divsChild>
                </w:div>
                <w:div w:id="358819961">
                  <w:marLeft w:val="0"/>
                  <w:marRight w:val="0"/>
                  <w:marTop w:val="0"/>
                  <w:marBottom w:val="0"/>
                  <w:divBdr>
                    <w:top w:val="none" w:sz="0" w:space="0" w:color="auto"/>
                    <w:left w:val="none" w:sz="0" w:space="0" w:color="auto"/>
                    <w:bottom w:val="none" w:sz="0" w:space="0" w:color="auto"/>
                    <w:right w:val="none" w:sz="0" w:space="0" w:color="auto"/>
                  </w:divBdr>
                  <w:divsChild>
                    <w:div w:id="224221327">
                      <w:marLeft w:val="0"/>
                      <w:marRight w:val="0"/>
                      <w:marTop w:val="0"/>
                      <w:marBottom w:val="0"/>
                      <w:divBdr>
                        <w:top w:val="none" w:sz="0" w:space="0" w:color="auto"/>
                        <w:left w:val="none" w:sz="0" w:space="0" w:color="auto"/>
                        <w:bottom w:val="none" w:sz="0" w:space="0" w:color="auto"/>
                        <w:right w:val="none" w:sz="0" w:space="0" w:color="auto"/>
                      </w:divBdr>
                    </w:div>
                  </w:divsChild>
                </w:div>
                <w:div w:id="933561872">
                  <w:marLeft w:val="0"/>
                  <w:marRight w:val="0"/>
                  <w:marTop w:val="0"/>
                  <w:marBottom w:val="0"/>
                  <w:divBdr>
                    <w:top w:val="none" w:sz="0" w:space="0" w:color="auto"/>
                    <w:left w:val="none" w:sz="0" w:space="0" w:color="auto"/>
                    <w:bottom w:val="none" w:sz="0" w:space="0" w:color="auto"/>
                    <w:right w:val="none" w:sz="0" w:space="0" w:color="auto"/>
                  </w:divBdr>
                  <w:divsChild>
                    <w:div w:id="1042094160">
                      <w:marLeft w:val="0"/>
                      <w:marRight w:val="0"/>
                      <w:marTop w:val="0"/>
                      <w:marBottom w:val="0"/>
                      <w:divBdr>
                        <w:top w:val="none" w:sz="0" w:space="0" w:color="auto"/>
                        <w:left w:val="none" w:sz="0" w:space="0" w:color="auto"/>
                        <w:bottom w:val="none" w:sz="0" w:space="0" w:color="auto"/>
                        <w:right w:val="none" w:sz="0" w:space="0" w:color="auto"/>
                      </w:divBdr>
                    </w:div>
                  </w:divsChild>
                </w:div>
                <w:div w:id="2038651686">
                  <w:marLeft w:val="0"/>
                  <w:marRight w:val="0"/>
                  <w:marTop w:val="0"/>
                  <w:marBottom w:val="0"/>
                  <w:divBdr>
                    <w:top w:val="none" w:sz="0" w:space="0" w:color="auto"/>
                    <w:left w:val="none" w:sz="0" w:space="0" w:color="auto"/>
                    <w:bottom w:val="none" w:sz="0" w:space="0" w:color="auto"/>
                    <w:right w:val="none" w:sz="0" w:space="0" w:color="auto"/>
                  </w:divBdr>
                  <w:divsChild>
                    <w:div w:id="345329092">
                      <w:marLeft w:val="0"/>
                      <w:marRight w:val="0"/>
                      <w:marTop w:val="0"/>
                      <w:marBottom w:val="0"/>
                      <w:divBdr>
                        <w:top w:val="none" w:sz="0" w:space="0" w:color="auto"/>
                        <w:left w:val="none" w:sz="0" w:space="0" w:color="auto"/>
                        <w:bottom w:val="none" w:sz="0" w:space="0" w:color="auto"/>
                        <w:right w:val="none" w:sz="0" w:space="0" w:color="auto"/>
                      </w:divBdr>
                    </w:div>
                  </w:divsChild>
                </w:div>
                <w:div w:id="397870981">
                  <w:marLeft w:val="0"/>
                  <w:marRight w:val="0"/>
                  <w:marTop w:val="0"/>
                  <w:marBottom w:val="0"/>
                  <w:divBdr>
                    <w:top w:val="none" w:sz="0" w:space="0" w:color="auto"/>
                    <w:left w:val="none" w:sz="0" w:space="0" w:color="auto"/>
                    <w:bottom w:val="none" w:sz="0" w:space="0" w:color="auto"/>
                    <w:right w:val="none" w:sz="0" w:space="0" w:color="auto"/>
                  </w:divBdr>
                  <w:divsChild>
                    <w:div w:id="1992057557">
                      <w:marLeft w:val="0"/>
                      <w:marRight w:val="0"/>
                      <w:marTop w:val="0"/>
                      <w:marBottom w:val="0"/>
                      <w:divBdr>
                        <w:top w:val="none" w:sz="0" w:space="0" w:color="auto"/>
                        <w:left w:val="none" w:sz="0" w:space="0" w:color="auto"/>
                        <w:bottom w:val="none" w:sz="0" w:space="0" w:color="auto"/>
                        <w:right w:val="none" w:sz="0" w:space="0" w:color="auto"/>
                      </w:divBdr>
                    </w:div>
                  </w:divsChild>
                </w:div>
                <w:div w:id="1898280840">
                  <w:marLeft w:val="0"/>
                  <w:marRight w:val="0"/>
                  <w:marTop w:val="0"/>
                  <w:marBottom w:val="0"/>
                  <w:divBdr>
                    <w:top w:val="none" w:sz="0" w:space="0" w:color="auto"/>
                    <w:left w:val="none" w:sz="0" w:space="0" w:color="auto"/>
                    <w:bottom w:val="none" w:sz="0" w:space="0" w:color="auto"/>
                    <w:right w:val="none" w:sz="0" w:space="0" w:color="auto"/>
                  </w:divBdr>
                  <w:divsChild>
                    <w:div w:id="112791983">
                      <w:marLeft w:val="0"/>
                      <w:marRight w:val="0"/>
                      <w:marTop w:val="0"/>
                      <w:marBottom w:val="0"/>
                      <w:divBdr>
                        <w:top w:val="none" w:sz="0" w:space="0" w:color="auto"/>
                        <w:left w:val="none" w:sz="0" w:space="0" w:color="auto"/>
                        <w:bottom w:val="none" w:sz="0" w:space="0" w:color="auto"/>
                        <w:right w:val="none" w:sz="0" w:space="0" w:color="auto"/>
                      </w:divBdr>
                    </w:div>
                  </w:divsChild>
                </w:div>
                <w:div w:id="1880825440">
                  <w:marLeft w:val="0"/>
                  <w:marRight w:val="0"/>
                  <w:marTop w:val="0"/>
                  <w:marBottom w:val="0"/>
                  <w:divBdr>
                    <w:top w:val="none" w:sz="0" w:space="0" w:color="auto"/>
                    <w:left w:val="none" w:sz="0" w:space="0" w:color="auto"/>
                    <w:bottom w:val="none" w:sz="0" w:space="0" w:color="auto"/>
                    <w:right w:val="none" w:sz="0" w:space="0" w:color="auto"/>
                  </w:divBdr>
                  <w:divsChild>
                    <w:div w:id="947085562">
                      <w:marLeft w:val="0"/>
                      <w:marRight w:val="0"/>
                      <w:marTop w:val="0"/>
                      <w:marBottom w:val="0"/>
                      <w:divBdr>
                        <w:top w:val="none" w:sz="0" w:space="0" w:color="auto"/>
                        <w:left w:val="none" w:sz="0" w:space="0" w:color="auto"/>
                        <w:bottom w:val="none" w:sz="0" w:space="0" w:color="auto"/>
                        <w:right w:val="none" w:sz="0" w:space="0" w:color="auto"/>
                      </w:divBdr>
                    </w:div>
                  </w:divsChild>
                </w:div>
                <w:div w:id="1619679675">
                  <w:marLeft w:val="0"/>
                  <w:marRight w:val="0"/>
                  <w:marTop w:val="0"/>
                  <w:marBottom w:val="0"/>
                  <w:divBdr>
                    <w:top w:val="none" w:sz="0" w:space="0" w:color="auto"/>
                    <w:left w:val="none" w:sz="0" w:space="0" w:color="auto"/>
                    <w:bottom w:val="none" w:sz="0" w:space="0" w:color="auto"/>
                    <w:right w:val="none" w:sz="0" w:space="0" w:color="auto"/>
                  </w:divBdr>
                  <w:divsChild>
                    <w:div w:id="1464227428">
                      <w:marLeft w:val="0"/>
                      <w:marRight w:val="0"/>
                      <w:marTop w:val="0"/>
                      <w:marBottom w:val="0"/>
                      <w:divBdr>
                        <w:top w:val="none" w:sz="0" w:space="0" w:color="auto"/>
                        <w:left w:val="none" w:sz="0" w:space="0" w:color="auto"/>
                        <w:bottom w:val="none" w:sz="0" w:space="0" w:color="auto"/>
                        <w:right w:val="none" w:sz="0" w:space="0" w:color="auto"/>
                      </w:divBdr>
                    </w:div>
                  </w:divsChild>
                </w:div>
                <w:div w:id="1809014257">
                  <w:marLeft w:val="0"/>
                  <w:marRight w:val="0"/>
                  <w:marTop w:val="0"/>
                  <w:marBottom w:val="0"/>
                  <w:divBdr>
                    <w:top w:val="none" w:sz="0" w:space="0" w:color="auto"/>
                    <w:left w:val="none" w:sz="0" w:space="0" w:color="auto"/>
                    <w:bottom w:val="none" w:sz="0" w:space="0" w:color="auto"/>
                    <w:right w:val="none" w:sz="0" w:space="0" w:color="auto"/>
                  </w:divBdr>
                  <w:divsChild>
                    <w:div w:id="1825006131">
                      <w:marLeft w:val="0"/>
                      <w:marRight w:val="0"/>
                      <w:marTop w:val="0"/>
                      <w:marBottom w:val="0"/>
                      <w:divBdr>
                        <w:top w:val="none" w:sz="0" w:space="0" w:color="auto"/>
                        <w:left w:val="none" w:sz="0" w:space="0" w:color="auto"/>
                        <w:bottom w:val="none" w:sz="0" w:space="0" w:color="auto"/>
                        <w:right w:val="none" w:sz="0" w:space="0" w:color="auto"/>
                      </w:divBdr>
                    </w:div>
                  </w:divsChild>
                </w:div>
                <w:div w:id="183372940">
                  <w:marLeft w:val="0"/>
                  <w:marRight w:val="0"/>
                  <w:marTop w:val="0"/>
                  <w:marBottom w:val="0"/>
                  <w:divBdr>
                    <w:top w:val="none" w:sz="0" w:space="0" w:color="auto"/>
                    <w:left w:val="none" w:sz="0" w:space="0" w:color="auto"/>
                    <w:bottom w:val="none" w:sz="0" w:space="0" w:color="auto"/>
                    <w:right w:val="none" w:sz="0" w:space="0" w:color="auto"/>
                  </w:divBdr>
                  <w:divsChild>
                    <w:div w:id="267348840">
                      <w:marLeft w:val="0"/>
                      <w:marRight w:val="0"/>
                      <w:marTop w:val="0"/>
                      <w:marBottom w:val="0"/>
                      <w:divBdr>
                        <w:top w:val="none" w:sz="0" w:space="0" w:color="auto"/>
                        <w:left w:val="none" w:sz="0" w:space="0" w:color="auto"/>
                        <w:bottom w:val="none" w:sz="0" w:space="0" w:color="auto"/>
                        <w:right w:val="none" w:sz="0" w:space="0" w:color="auto"/>
                      </w:divBdr>
                    </w:div>
                  </w:divsChild>
                </w:div>
                <w:div w:id="464812270">
                  <w:marLeft w:val="0"/>
                  <w:marRight w:val="0"/>
                  <w:marTop w:val="0"/>
                  <w:marBottom w:val="0"/>
                  <w:divBdr>
                    <w:top w:val="none" w:sz="0" w:space="0" w:color="auto"/>
                    <w:left w:val="none" w:sz="0" w:space="0" w:color="auto"/>
                    <w:bottom w:val="none" w:sz="0" w:space="0" w:color="auto"/>
                    <w:right w:val="none" w:sz="0" w:space="0" w:color="auto"/>
                  </w:divBdr>
                  <w:divsChild>
                    <w:div w:id="1474103554">
                      <w:marLeft w:val="0"/>
                      <w:marRight w:val="0"/>
                      <w:marTop w:val="0"/>
                      <w:marBottom w:val="0"/>
                      <w:divBdr>
                        <w:top w:val="none" w:sz="0" w:space="0" w:color="auto"/>
                        <w:left w:val="none" w:sz="0" w:space="0" w:color="auto"/>
                        <w:bottom w:val="none" w:sz="0" w:space="0" w:color="auto"/>
                        <w:right w:val="none" w:sz="0" w:space="0" w:color="auto"/>
                      </w:divBdr>
                    </w:div>
                  </w:divsChild>
                </w:div>
                <w:div w:id="2030061699">
                  <w:marLeft w:val="0"/>
                  <w:marRight w:val="0"/>
                  <w:marTop w:val="0"/>
                  <w:marBottom w:val="0"/>
                  <w:divBdr>
                    <w:top w:val="none" w:sz="0" w:space="0" w:color="auto"/>
                    <w:left w:val="none" w:sz="0" w:space="0" w:color="auto"/>
                    <w:bottom w:val="none" w:sz="0" w:space="0" w:color="auto"/>
                    <w:right w:val="none" w:sz="0" w:space="0" w:color="auto"/>
                  </w:divBdr>
                  <w:divsChild>
                    <w:div w:id="1631009853">
                      <w:marLeft w:val="0"/>
                      <w:marRight w:val="0"/>
                      <w:marTop w:val="0"/>
                      <w:marBottom w:val="0"/>
                      <w:divBdr>
                        <w:top w:val="none" w:sz="0" w:space="0" w:color="auto"/>
                        <w:left w:val="none" w:sz="0" w:space="0" w:color="auto"/>
                        <w:bottom w:val="none" w:sz="0" w:space="0" w:color="auto"/>
                        <w:right w:val="none" w:sz="0" w:space="0" w:color="auto"/>
                      </w:divBdr>
                    </w:div>
                  </w:divsChild>
                </w:div>
                <w:div w:id="1884444403">
                  <w:marLeft w:val="0"/>
                  <w:marRight w:val="0"/>
                  <w:marTop w:val="0"/>
                  <w:marBottom w:val="0"/>
                  <w:divBdr>
                    <w:top w:val="none" w:sz="0" w:space="0" w:color="auto"/>
                    <w:left w:val="none" w:sz="0" w:space="0" w:color="auto"/>
                    <w:bottom w:val="none" w:sz="0" w:space="0" w:color="auto"/>
                    <w:right w:val="none" w:sz="0" w:space="0" w:color="auto"/>
                  </w:divBdr>
                  <w:divsChild>
                    <w:div w:id="1873612270">
                      <w:marLeft w:val="0"/>
                      <w:marRight w:val="0"/>
                      <w:marTop w:val="0"/>
                      <w:marBottom w:val="0"/>
                      <w:divBdr>
                        <w:top w:val="none" w:sz="0" w:space="0" w:color="auto"/>
                        <w:left w:val="none" w:sz="0" w:space="0" w:color="auto"/>
                        <w:bottom w:val="none" w:sz="0" w:space="0" w:color="auto"/>
                        <w:right w:val="none" w:sz="0" w:space="0" w:color="auto"/>
                      </w:divBdr>
                    </w:div>
                  </w:divsChild>
                </w:div>
                <w:div w:id="1541698666">
                  <w:marLeft w:val="0"/>
                  <w:marRight w:val="0"/>
                  <w:marTop w:val="0"/>
                  <w:marBottom w:val="0"/>
                  <w:divBdr>
                    <w:top w:val="none" w:sz="0" w:space="0" w:color="auto"/>
                    <w:left w:val="none" w:sz="0" w:space="0" w:color="auto"/>
                    <w:bottom w:val="none" w:sz="0" w:space="0" w:color="auto"/>
                    <w:right w:val="none" w:sz="0" w:space="0" w:color="auto"/>
                  </w:divBdr>
                  <w:divsChild>
                    <w:div w:id="1245069846">
                      <w:marLeft w:val="0"/>
                      <w:marRight w:val="0"/>
                      <w:marTop w:val="0"/>
                      <w:marBottom w:val="0"/>
                      <w:divBdr>
                        <w:top w:val="none" w:sz="0" w:space="0" w:color="auto"/>
                        <w:left w:val="none" w:sz="0" w:space="0" w:color="auto"/>
                        <w:bottom w:val="none" w:sz="0" w:space="0" w:color="auto"/>
                        <w:right w:val="none" w:sz="0" w:space="0" w:color="auto"/>
                      </w:divBdr>
                    </w:div>
                  </w:divsChild>
                </w:div>
                <w:div w:id="1699692918">
                  <w:marLeft w:val="0"/>
                  <w:marRight w:val="0"/>
                  <w:marTop w:val="0"/>
                  <w:marBottom w:val="0"/>
                  <w:divBdr>
                    <w:top w:val="none" w:sz="0" w:space="0" w:color="auto"/>
                    <w:left w:val="none" w:sz="0" w:space="0" w:color="auto"/>
                    <w:bottom w:val="none" w:sz="0" w:space="0" w:color="auto"/>
                    <w:right w:val="none" w:sz="0" w:space="0" w:color="auto"/>
                  </w:divBdr>
                  <w:divsChild>
                    <w:div w:id="583565270">
                      <w:marLeft w:val="0"/>
                      <w:marRight w:val="0"/>
                      <w:marTop w:val="0"/>
                      <w:marBottom w:val="0"/>
                      <w:divBdr>
                        <w:top w:val="none" w:sz="0" w:space="0" w:color="auto"/>
                        <w:left w:val="none" w:sz="0" w:space="0" w:color="auto"/>
                        <w:bottom w:val="none" w:sz="0" w:space="0" w:color="auto"/>
                        <w:right w:val="none" w:sz="0" w:space="0" w:color="auto"/>
                      </w:divBdr>
                    </w:div>
                  </w:divsChild>
                </w:div>
                <w:div w:id="2041855591">
                  <w:marLeft w:val="0"/>
                  <w:marRight w:val="0"/>
                  <w:marTop w:val="0"/>
                  <w:marBottom w:val="0"/>
                  <w:divBdr>
                    <w:top w:val="none" w:sz="0" w:space="0" w:color="auto"/>
                    <w:left w:val="none" w:sz="0" w:space="0" w:color="auto"/>
                    <w:bottom w:val="none" w:sz="0" w:space="0" w:color="auto"/>
                    <w:right w:val="none" w:sz="0" w:space="0" w:color="auto"/>
                  </w:divBdr>
                  <w:divsChild>
                    <w:div w:id="1452825746">
                      <w:marLeft w:val="0"/>
                      <w:marRight w:val="0"/>
                      <w:marTop w:val="0"/>
                      <w:marBottom w:val="0"/>
                      <w:divBdr>
                        <w:top w:val="none" w:sz="0" w:space="0" w:color="auto"/>
                        <w:left w:val="none" w:sz="0" w:space="0" w:color="auto"/>
                        <w:bottom w:val="none" w:sz="0" w:space="0" w:color="auto"/>
                        <w:right w:val="none" w:sz="0" w:space="0" w:color="auto"/>
                      </w:divBdr>
                    </w:div>
                  </w:divsChild>
                </w:div>
                <w:div w:id="1410083193">
                  <w:marLeft w:val="0"/>
                  <w:marRight w:val="0"/>
                  <w:marTop w:val="0"/>
                  <w:marBottom w:val="0"/>
                  <w:divBdr>
                    <w:top w:val="none" w:sz="0" w:space="0" w:color="auto"/>
                    <w:left w:val="none" w:sz="0" w:space="0" w:color="auto"/>
                    <w:bottom w:val="none" w:sz="0" w:space="0" w:color="auto"/>
                    <w:right w:val="none" w:sz="0" w:space="0" w:color="auto"/>
                  </w:divBdr>
                  <w:divsChild>
                    <w:div w:id="335620174">
                      <w:marLeft w:val="0"/>
                      <w:marRight w:val="0"/>
                      <w:marTop w:val="0"/>
                      <w:marBottom w:val="0"/>
                      <w:divBdr>
                        <w:top w:val="none" w:sz="0" w:space="0" w:color="auto"/>
                        <w:left w:val="none" w:sz="0" w:space="0" w:color="auto"/>
                        <w:bottom w:val="none" w:sz="0" w:space="0" w:color="auto"/>
                        <w:right w:val="none" w:sz="0" w:space="0" w:color="auto"/>
                      </w:divBdr>
                    </w:div>
                  </w:divsChild>
                </w:div>
                <w:div w:id="480658380">
                  <w:marLeft w:val="0"/>
                  <w:marRight w:val="0"/>
                  <w:marTop w:val="0"/>
                  <w:marBottom w:val="0"/>
                  <w:divBdr>
                    <w:top w:val="none" w:sz="0" w:space="0" w:color="auto"/>
                    <w:left w:val="none" w:sz="0" w:space="0" w:color="auto"/>
                    <w:bottom w:val="none" w:sz="0" w:space="0" w:color="auto"/>
                    <w:right w:val="none" w:sz="0" w:space="0" w:color="auto"/>
                  </w:divBdr>
                  <w:divsChild>
                    <w:div w:id="491678428">
                      <w:marLeft w:val="0"/>
                      <w:marRight w:val="0"/>
                      <w:marTop w:val="0"/>
                      <w:marBottom w:val="0"/>
                      <w:divBdr>
                        <w:top w:val="none" w:sz="0" w:space="0" w:color="auto"/>
                        <w:left w:val="none" w:sz="0" w:space="0" w:color="auto"/>
                        <w:bottom w:val="none" w:sz="0" w:space="0" w:color="auto"/>
                        <w:right w:val="none" w:sz="0" w:space="0" w:color="auto"/>
                      </w:divBdr>
                    </w:div>
                  </w:divsChild>
                </w:div>
                <w:div w:id="1196652700">
                  <w:marLeft w:val="0"/>
                  <w:marRight w:val="0"/>
                  <w:marTop w:val="0"/>
                  <w:marBottom w:val="0"/>
                  <w:divBdr>
                    <w:top w:val="none" w:sz="0" w:space="0" w:color="auto"/>
                    <w:left w:val="none" w:sz="0" w:space="0" w:color="auto"/>
                    <w:bottom w:val="none" w:sz="0" w:space="0" w:color="auto"/>
                    <w:right w:val="none" w:sz="0" w:space="0" w:color="auto"/>
                  </w:divBdr>
                  <w:divsChild>
                    <w:div w:id="71585426">
                      <w:marLeft w:val="0"/>
                      <w:marRight w:val="0"/>
                      <w:marTop w:val="0"/>
                      <w:marBottom w:val="0"/>
                      <w:divBdr>
                        <w:top w:val="none" w:sz="0" w:space="0" w:color="auto"/>
                        <w:left w:val="none" w:sz="0" w:space="0" w:color="auto"/>
                        <w:bottom w:val="none" w:sz="0" w:space="0" w:color="auto"/>
                        <w:right w:val="none" w:sz="0" w:space="0" w:color="auto"/>
                      </w:divBdr>
                    </w:div>
                  </w:divsChild>
                </w:div>
                <w:div w:id="505169554">
                  <w:marLeft w:val="0"/>
                  <w:marRight w:val="0"/>
                  <w:marTop w:val="0"/>
                  <w:marBottom w:val="0"/>
                  <w:divBdr>
                    <w:top w:val="none" w:sz="0" w:space="0" w:color="auto"/>
                    <w:left w:val="none" w:sz="0" w:space="0" w:color="auto"/>
                    <w:bottom w:val="none" w:sz="0" w:space="0" w:color="auto"/>
                    <w:right w:val="none" w:sz="0" w:space="0" w:color="auto"/>
                  </w:divBdr>
                  <w:divsChild>
                    <w:div w:id="352145955">
                      <w:marLeft w:val="0"/>
                      <w:marRight w:val="0"/>
                      <w:marTop w:val="0"/>
                      <w:marBottom w:val="0"/>
                      <w:divBdr>
                        <w:top w:val="none" w:sz="0" w:space="0" w:color="auto"/>
                        <w:left w:val="none" w:sz="0" w:space="0" w:color="auto"/>
                        <w:bottom w:val="none" w:sz="0" w:space="0" w:color="auto"/>
                        <w:right w:val="none" w:sz="0" w:space="0" w:color="auto"/>
                      </w:divBdr>
                    </w:div>
                  </w:divsChild>
                </w:div>
                <w:div w:id="561983729">
                  <w:marLeft w:val="0"/>
                  <w:marRight w:val="0"/>
                  <w:marTop w:val="0"/>
                  <w:marBottom w:val="0"/>
                  <w:divBdr>
                    <w:top w:val="none" w:sz="0" w:space="0" w:color="auto"/>
                    <w:left w:val="none" w:sz="0" w:space="0" w:color="auto"/>
                    <w:bottom w:val="none" w:sz="0" w:space="0" w:color="auto"/>
                    <w:right w:val="none" w:sz="0" w:space="0" w:color="auto"/>
                  </w:divBdr>
                  <w:divsChild>
                    <w:div w:id="1527984219">
                      <w:marLeft w:val="0"/>
                      <w:marRight w:val="0"/>
                      <w:marTop w:val="0"/>
                      <w:marBottom w:val="0"/>
                      <w:divBdr>
                        <w:top w:val="none" w:sz="0" w:space="0" w:color="auto"/>
                        <w:left w:val="none" w:sz="0" w:space="0" w:color="auto"/>
                        <w:bottom w:val="none" w:sz="0" w:space="0" w:color="auto"/>
                        <w:right w:val="none" w:sz="0" w:space="0" w:color="auto"/>
                      </w:divBdr>
                    </w:div>
                  </w:divsChild>
                </w:div>
                <w:div w:id="641615279">
                  <w:marLeft w:val="0"/>
                  <w:marRight w:val="0"/>
                  <w:marTop w:val="0"/>
                  <w:marBottom w:val="0"/>
                  <w:divBdr>
                    <w:top w:val="none" w:sz="0" w:space="0" w:color="auto"/>
                    <w:left w:val="none" w:sz="0" w:space="0" w:color="auto"/>
                    <w:bottom w:val="none" w:sz="0" w:space="0" w:color="auto"/>
                    <w:right w:val="none" w:sz="0" w:space="0" w:color="auto"/>
                  </w:divBdr>
                  <w:divsChild>
                    <w:div w:id="824662647">
                      <w:marLeft w:val="0"/>
                      <w:marRight w:val="0"/>
                      <w:marTop w:val="0"/>
                      <w:marBottom w:val="0"/>
                      <w:divBdr>
                        <w:top w:val="none" w:sz="0" w:space="0" w:color="auto"/>
                        <w:left w:val="none" w:sz="0" w:space="0" w:color="auto"/>
                        <w:bottom w:val="none" w:sz="0" w:space="0" w:color="auto"/>
                        <w:right w:val="none" w:sz="0" w:space="0" w:color="auto"/>
                      </w:divBdr>
                    </w:div>
                  </w:divsChild>
                </w:div>
                <w:div w:id="2062173581">
                  <w:marLeft w:val="0"/>
                  <w:marRight w:val="0"/>
                  <w:marTop w:val="0"/>
                  <w:marBottom w:val="0"/>
                  <w:divBdr>
                    <w:top w:val="none" w:sz="0" w:space="0" w:color="auto"/>
                    <w:left w:val="none" w:sz="0" w:space="0" w:color="auto"/>
                    <w:bottom w:val="none" w:sz="0" w:space="0" w:color="auto"/>
                    <w:right w:val="none" w:sz="0" w:space="0" w:color="auto"/>
                  </w:divBdr>
                  <w:divsChild>
                    <w:div w:id="1874728154">
                      <w:marLeft w:val="0"/>
                      <w:marRight w:val="0"/>
                      <w:marTop w:val="0"/>
                      <w:marBottom w:val="0"/>
                      <w:divBdr>
                        <w:top w:val="none" w:sz="0" w:space="0" w:color="auto"/>
                        <w:left w:val="none" w:sz="0" w:space="0" w:color="auto"/>
                        <w:bottom w:val="none" w:sz="0" w:space="0" w:color="auto"/>
                        <w:right w:val="none" w:sz="0" w:space="0" w:color="auto"/>
                      </w:divBdr>
                    </w:div>
                  </w:divsChild>
                </w:div>
                <w:div w:id="694774353">
                  <w:marLeft w:val="0"/>
                  <w:marRight w:val="0"/>
                  <w:marTop w:val="0"/>
                  <w:marBottom w:val="0"/>
                  <w:divBdr>
                    <w:top w:val="none" w:sz="0" w:space="0" w:color="auto"/>
                    <w:left w:val="none" w:sz="0" w:space="0" w:color="auto"/>
                    <w:bottom w:val="none" w:sz="0" w:space="0" w:color="auto"/>
                    <w:right w:val="none" w:sz="0" w:space="0" w:color="auto"/>
                  </w:divBdr>
                  <w:divsChild>
                    <w:div w:id="1250043437">
                      <w:marLeft w:val="0"/>
                      <w:marRight w:val="0"/>
                      <w:marTop w:val="0"/>
                      <w:marBottom w:val="0"/>
                      <w:divBdr>
                        <w:top w:val="none" w:sz="0" w:space="0" w:color="auto"/>
                        <w:left w:val="none" w:sz="0" w:space="0" w:color="auto"/>
                        <w:bottom w:val="none" w:sz="0" w:space="0" w:color="auto"/>
                        <w:right w:val="none" w:sz="0" w:space="0" w:color="auto"/>
                      </w:divBdr>
                    </w:div>
                  </w:divsChild>
                </w:div>
                <w:div w:id="1757823157">
                  <w:marLeft w:val="0"/>
                  <w:marRight w:val="0"/>
                  <w:marTop w:val="0"/>
                  <w:marBottom w:val="0"/>
                  <w:divBdr>
                    <w:top w:val="none" w:sz="0" w:space="0" w:color="auto"/>
                    <w:left w:val="none" w:sz="0" w:space="0" w:color="auto"/>
                    <w:bottom w:val="none" w:sz="0" w:space="0" w:color="auto"/>
                    <w:right w:val="none" w:sz="0" w:space="0" w:color="auto"/>
                  </w:divBdr>
                  <w:divsChild>
                    <w:div w:id="1017538386">
                      <w:marLeft w:val="0"/>
                      <w:marRight w:val="0"/>
                      <w:marTop w:val="0"/>
                      <w:marBottom w:val="0"/>
                      <w:divBdr>
                        <w:top w:val="none" w:sz="0" w:space="0" w:color="auto"/>
                        <w:left w:val="none" w:sz="0" w:space="0" w:color="auto"/>
                        <w:bottom w:val="none" w:sz="0" w:space="0" w:color="auto"/>
                        <w:right w:val="none" w:sz="0" w:space="0" w:color="auto"/>
                      </w:divBdr>
                    </w:div>
                  </w:divsChild>
                </w:div>
                <w:div w:id="817649630">
                  <w:marLeft w:val="0"/>
                  <w:marRight w:val="0"/>
                  <w:marTop w:val="0"/>
                  <w:marBottom w:val="0"/>
                  <w:divBdr>
                    <w:top w:val="none" w:sz="0" w:space="0" w:color="auto"/>
                    <w:left w:val="none" w:sz="0" w:space="0" w:color="auto"/>
                    <w:bottom w:val="none" w:sz="0" w:space="0" w:color="auto"/>
                    <w:right w:val="none" w:sz="0" w:space="0" w:color="auto"/>
                  </w:divBdr>
                  <w:divsChild>
                    <w:div w:id="2122995723">
                      <w:marLeft w:val="0"/>
                      <w:marRight w:val="0"/>
                      <w:marTop w:val="0"/>
                      <w:marBottom w:val="0"/>
                      <w:divBdr>
                        <w:top w:val="none" w:sz="0" w:space="0" w:color="auto"/>
                        <w:left w:val="none" w:sz="0" w:space="0" w:color="auto"/>
                        <w:bottom w:val="none" w:sz="0" w:space="0" w:color="auto"/>
                        <w:right w:val="none" w:sz="0" w:space="0" w:color="auto"/>
                      </w:divBdr>
                    </w:div>
                  </w:divsChild>
                </w:div>
                <w:div w:id="1416053714">
                  <w:marLeft w:val="0"/>
                  <w:marRight w:val="0"/>
                  <w:marTop w:val="0"/>
                  <w:marBottom w:val="0"/>
                  <w:divBdr>
                    <w:top w:val="none" w:sz="0" w:space="0" w:color="auto"/>
                    <w:left w:val="none" w:sz="0" w:space="0" w:color="auto"/>
                    <w:bottom w:val="none" w:sz="0" w:space="0" w:color="auto"/>
                    <w:right w:val="none" w:sz="0" w:space="0" w:color="auto"/>
                  </w:divBdr>
                  <w:divsChild>
                    <w:div w:id="2102138387">
                      <w:marLeft w:val="0"/>
                      <w:marRight w:val="0"/>
                      <w:marTop w:val="0"/>
                      <w:marBottom w:val="0"/>
                      <w:divBdr>
                        <w:top w:val="none" w:sz="0" w:space="0" w:color="auto"/>
                        <w:left w:val="none" w:sz="0" w:space="0" w:color="auto"/>
                        <w:bottom w:val="none" w:sz="0" w:space="0" w:color="auto"/>
                        <w:right w:val="none" w:sz="0" w:space="0" w:color="auto"/>
                      </w:divBdr>
                    </w:div>
                    <w:div w:id="1582106683">
                      <w:marLeft w:val="0"/>
                      <w:marRight w:val="0"/>
                      <w:marTop w:val="0"/>
                      <w:marBottom w:val="0"/>
                      <w:divBdr>
                        <w:top w:val="none" w:sz="0" w:space="0" w:color="auto"/>
                        <w:left w:val="none" w:sz="0" w:space="0" w:color="auto"/>
                        <w:bottom w:val="none" w:sz="0" w:space="0" w:color="auto"/>
                        <w:right w:val="none" w:sz="0" w:space="0" w:color="auto"/>
                      </w:divBdr>
                    </w:div>
                  </w:divsChild>
                </w:div>
                <w:div w:id="1790128368">
                  <w:marLeft w:val="0"/>
                  <w:marRight w:val="0"/>
                  <w:marTop w:val="0"/>
                  <w:marBottom w:val="0"/>
                  <w:divBdr>
                    <w:top w:val="none" w:sz="0" w:space="0" w:color="auto"/>
                    <w:left w:val="none" w:sz="0" w:space="0" w:color="auto"/>
                    <w:bottom w:val="none" w:sz="0" w:space="0" w:color="auto"/>
                    <w:right w:val="none" w:sz="0" w:space="0" w:color="auto"/>
                  </w:divBdr>
                  <w:divsChild>
                    <w:div w:id="1679307499">
                      <w:marLeft w:val="0"/>
                      <w:marRight w:val="0"/>
                      <w:marTop w:val="0"/>
                      <w:marBottom w:val="0"/>
                      <w:divBdr>
                        <w:top w:val="none" w:sz="0" w:space="0" w:color="auto"/>
                        <w:left w:val="none" w:sz="0" w:space="0" w:color="auto"/>
                        <w:bottom w:val="none" w:sz="0" w:space="0" w:color="auto"/>
                        <w:right w:val="none" w:sz="0" w:space="0" w:color="auto"/>
                      </w:divBdr>
                    </w:div>
                  </w:divsChild>
                </w:div>
                <w:div w:id="1047729188">
                  <w:marLeft w:val="0"/>
                  <w:marRight w:val="0"/>
                  <w:marTop w:val="0"/>
                  <w:marBottom w:val="0"/>
                  <w:divBdr>
                    <w:top w:val="none" w:sz="0" w:space="0" w:color="auto"/>
                    <w:left w:val="none" w:sz="0" w:space="0" w:color="auto"/>
                    <w:bottom w:val="none" w:sz="0" w:space="0" w:color="auto"/>
                    <w:right w:val="none" w:sz="0" w:space="0" w:color="auto"/>
                  </w:divBdr>
                  <w:divsChild>
                    <w:div w:id="221261438">
                      <w:marLeft w:val="0"/>
                      <w:marRight w:val="0"/>
                      <w:marTop w:val="0"/>
                      <w:marBottom w:val="0"/>
                      <w:divBdr>
                        <w:top w:val="none" w:sz="0" w:space="0" w:color="auto"/>
                        <w:left w:val="none" w:sz="0" w:space="0" w:color="auto"/>
                        <w:bottom w:val="none" w:sz="0" w:space="0" w:color="auto"/>
                        <w:right w:val="none" w:sz="0" w:space="0" w:color="auto"/>
                      </w:divBdr>
                    </w:div>
                  </w:divsChild>
                </w:div>
                <w:div w:id="541016873">
                  <w:marLeft w:val="0"/>
                  <w:marRight w:val="0"/>
                  <w:marTop w:val="0"/>
                  <w:marBottom w:val="0"/>
                  <w:divBdr>
                    <w:top w:val="none" w:sz="0" w:space="0" w:color="auto"/>
                    <w:left w:val="none" w:sz="0" w:space="0" w:color="auto"/>
                    <w:bottom w:val="none" w:sz="0" w:space="0" w:color="auto"/>
                    <w:right w:val="none" w:sz="0" w:space="0" w:color="auto"/>
                  </w:divBdr>
                  <w:divsChild>
                    <w:div w:id="1022166708">
                      <w:marLeft w:val="0"/>
                      <w:marRight w:val="0"/>
                      <w:marTop w:val="0"/>
                      <w:marBottom w:val="0"/>
                      <w:divBdr>
                        <w:top w:val="none" w:sz="0" w:space="0" w:color="auto"/>
                        <w:left w:val="none" w:sz="0" w:space="0" w:color="auto"/>
                        <w:bottom w:val="none" w:sz="0" w:space="0" w:color="auto"/>
                        <w:right w:val="none" w:sz="0" w:space="0" w:color="auto"/>
                      </w:divBdr>
                    </w:div>
                  </w:divsChild>
                </w:div>
                <w:div w:id="1080709909">
                  <w:marLeft w:val="0"/>
                  <w:marRight w:val="0"/>
                  <w:marTop w:val="0"/>
                  <w:marBottom w:val="0"/>
                  <w:divBdr>
                    <w:top w:val="none" w:sz="0" w:space="0" w:color="auto"/>
                    <w:left w:val="none" w:sz="0" w:space="0" w:color="auto"/>
                    <w:bottom w:val="none" w:sz="0" w:space="0" w:color="auto"/>
                    <w:right w:val="none" w:sz="0" w:space="0" w:color="auto"/>
                  </w:divBdr>
                  <w:divsChild>
                    <w:div w:id="179705395">
                      <w:marLeft w:val="0"/>
                      <w:marRight w:val="0"/>
                      <w:marTop w:val="0"/>
                      <w:marBottom w:val="0"/>
                      <w:divBdr>
                        <w:top w:val="none" w:sz="0" w:space="0" w:color="auto"/>
                        <w:left w:val="none" w:sz="0" w:space="0" w:color="auto"/>
                        <w:bottom w:val="none" w:sz="0" w:space="0" w:color="auto"/>
                        <w:right w:val="none" w:sz="0" w:space="0" w:color="auto"/>
                      </w:divBdr>
                    </w:div>
                  </w:divsChild>
                </w:div>
                <w:div w:id="993413337">
                  <w:marLeft w:val="0"/>
                  <w:marRight w:val="0"/>
                  <w:marTop w:val="0"/>
                  <w:marBottom w:val="0"/>
                  <w:divBdr>
                    <w:top w:val="none" w:sz="0" w:space="0" w:color="auto"/>
                    <w:left w:val="none" w:sz="0" w:space="0" w:color="auto"/>
                    <w:bottom w:val="none" w:sz="0" w:space="0" w:color="auto"/>
                    <w:right w:val="none" w:sz="0" w:space="0" w:color="auto"/>
                  </w:divBdr>
                  <w:divsChild>
                    <w:div w:id="1624773992">
                      <w:marLeft w:val="0"/>
                      <w:marRight w:val="0"/>
                      <w:marTop w:val="0"/>
                      <w:marBottom w:val="0"/>
                      <w:divBdr>
                        <w:top w:val="none" w:sz="0" w:space="0" w:color="auto"/>
                        <w:left w:val="none" w:sz="0" w:space="0" w:color="auto"/>
                        <w:bottom w:val="none" w:sz="0" w:space="0" w:color="auto"/>
                        <w:right w:val="none" w:sz="0" w:space="0" w:color="auto"/>
                      </w:divBdr>
                    </w:div>
                  </w:divsChild>
                </w:div>
                <w:div w:id="2062047840">
                  <w:marLeft w:val="0"/>
                  <w:marRight w:val="0"/>
                  <w:marTop w:val="0"/>
                  <w:marBottom w:val="0"/>
                  <w:divBdr>
                    <w:top w:val="none" w:sz="0" w:space="0" w:color="auto"/>
                    <w:left w:val="none" w:sz="0" w:space="0" w:color="auto"/>
                    <w:bottom w:val="none" w:sz="0" w:space="0" w:color="auto"/>
                    <w:right w:val="none" w:sz="0" w:space="0" w:color="auto"/>
                  </w:divBdr>
                  <w:divsChild>
                    <w:div w:id="1102408765">
                      <w:marLeft w:val="0"/>
                      <w:marRight w:val="0"/>
                      <w:marTop w:val="0"/>
                      <w:marBottom w:val="0"/>
                      <w:divBdr>
                        <w:top w:val="none" w:sz="0" w:space="0" w:color="auto"/>
                        <w:left w:val="none" w:sz="0" w:space="0" w:color="auto"/>
                        <w:bottom w:val="none" w:sz="0" w:space="0" w:color="auto"/>
                        <w:right w:val="none" w:sz="0" w:space="0" w:color="auto"/>
                      </w:divBdr>
                    </w:div>
                  </w:divsChild>
                </w:div>
                <w:div w:id="1938556243">
                  <w:marLeft w:val="0"/>
                  <w:marRight w:val="0"/>
                  <w:marTop w:val="0"/>
                  <w:marBottom w:val="0"/>
                  <w:divBdr>
                    <w:top w:val="none" w:sz="0" w:space="0" w:color="auto"/>
                    <w:left w:val="none" w:sz="0" w:space="0" w:color="auto"/>
                    <w:bottom w:val="none" w:sz="0" w:space="0" w:color="auto"/>
                    <w:right w:val="none" w:sz="0" w:space="0" w:color="auto"/>
                  </w:divBdr>
                  <w:divsChild>
                    <w:div w:id="1218590887">
                      <w:marLeft w:val="0"/>
                      <w:marRight w:val="0"/>
                      <w:marTop w:val="0"/>
                      <w:marBottom w:val="0"/>
                      <w:divBdr>
                        <w:top w:val="none" w:sz="0" w:space="0" w:color="auto"/>
                        <w:left w:val="none" w:sz="0" w:space="0" w:color="auto"/>
                        <w:bottom w:val="none" w:sz="0" w:space="0" w:color="auto"/>
                        <w:right w:val="none" w:sz="0" w:space="0" w:color="auto"/>
                      </w:divBdr>
                    </w:div>
                  </w:divsChild>
                </w:div>
                <w:div w:id="2004162474">
                  <w:marLeft w:val="0"/>
                  <w:marRight w:val="0"/>
                  <w:marTop w:val="0"/>
                  <w:marBottom w:val="0"/>
                  <w:divBdr>
                    <w:top w:val="none" w:sz="0" w:space="0" w:color="auto"/>
                    <w:left w:val="none" w:sz="0" w:space="0" w:color="auto"/>
                    <w:bottom w:val="none" w:sz="0" w:space="0" w:color="auto"/>
                    <w:right w:val="none" w:sz="0" w:space="0" w:color="auto"/>
                  </w:divBdr>
                  <w:divsChild>
                    <w:div w:id="1461417088">
                      <w:marLeft w:val="0"/>
                      <w:marRight w:val="0"/>
                      <w:marTop w:val="0"/>
                      <w:marBottom w:val="0"/>
                      <w:divBdr>
                        <w:top w:val="none" w:sz="0" w:space="0" w:color="auto"/>
                        <w:left w:val="none" w:sz="0" w:space="0" w:color="auto"/>
                        <w:bottom w:val="none" w:sz="0" w:space="0" w:color="auto"/>
                        <w:right w:val="none" w:sz="0" w:space="0" w:color="auto"/>
                      </w:divBdr>
                    </w:div>
                  </w:divsChild>
                </w:div>
                <w:div w:id="1424885701">
                  <w:marLeft w:val="0"/>
                  <w:marRight w:val="0"/>
                  <w:marTop w:val="0"/>
                  <w:marBottom w:val="0"/>
                  <w:divBdr>
                    <w:top w:val="none" w:sz="0" w:space="0" w:color="auto"/>
                    <w:left w:val="none" w:sz="0" w:space="0" w:color="auto"/>
                    <w:bottom w:val="none" w:sz="0" w:space="0" w:color="auto"/>
                    <w:right w:val="none" w:sz="0" w:space="0" w:color="auto"/>
                  </w:divBdr>
                  <w:divsChild>
                    <w:div w:id="1984961844">
                      <w:marLeft w:val="0"/>
                      <w:marRight w:val="0"/>
                      <w:marTop w:val="0"/>
                      <w:marBottom w:val="0"/>
                      <w:divBdr>
                        <w:top w:val="none" w:sz="0" w:space="0" w:color="auto"/>
                        <w:left w:val="none" w:sz="0" w:space="0" w:color="auto"/>
                        <w:bottom w:val="none" w:sz="0" w:space="0" w:color="auto"/>
                        <w:right w:val="none" w:sz="0" w:space="0" w:color="auto"/>
                      </w:divBdr>
                    </w:div>
                  </w:divsChild>
                </w:div>
                <w:div w:id="1853490363">
                  <w:marLeft w:val="0"/>
                  <w:marRight w:val="0"/>
                  <w:marTop w:val="0"/>
                  <w:marBottom w:val="0"/>
                  <w:divBdr>
                    <w:top w:val="none" w:sz="0" w:space="0" w:color="auto"/>
                    <w:left w:val="none" w:sz="0" w:space="0" w:color="auto"/>
                    <w:bottom w:val="none" w:sz="0" w:space="0" w:color="auto"/>
                    <w:right w:val="none" w:sz="0" w:space="0" w:color="auto"/>
                  </w:divBdr>
                  <w:divsChild>
                    <w:div w:id="226381799">
                      <w:marLeft w:val="0"/>
                      <w:marRight w:val="0"/>
                      <w:marTop w:val="0"/>
                      <w:marBottom w:val="0"/>
                      <w:divBdr>
                        <w:top w:val="none" w:sz="0" w:space="0" w:color="auto"/>
                        <w:left w:val="none" w:sz="0" w:space="0" w:color="auto"/>
                        <w:bottom w:val="none" w:sz="0" w:space="0" w:color="auto"/>
                        <w:right w:val="none" w:sz="0" w:space="0" w:color="auto"/>
                      </w:divBdr>
                    </w:div>
                  </w:divsChild>
                </w:div>
                <w:div w:id="1114052717">
                  <w:marLeft w:val="0"/>
                  <w:marRight w:val="0"/>
                  <w:marTop w:val="0"/>
                  <w:marBottom w:val="0"/>
                  <w:divBdr>
                    <w:top w:val="none" w:sz="0" w:space="0" w:color="auto"/>
                    <w:left w:val="none" w:sz="0" w:space="0" w:color="auto"/>
                    <w:bottom w:val="none" w:sz="0" w:space="0" w:color="auto"/>
                    <w:right w:val="none" w:sz="0" w:space="0" w:color="auto"/>
                  </w:divBdr>
                  <w:divsChild>
                    <w:div w:id="1902985809">
                      <w:marLeft w:val="0"/>
                      <w:marRight w:val="0"/>
                      <w:marTop w:val="0"/>
                      <w:marBottom w:val="0"/>
                      <w:divBdr>
                        <w:top w:val="none" w:sz="0" w:space="0" w:color="auto"/>
                        <w:left w:val="none" w:sz="0" w:space="0" w:color="auto"/>
                        <w:bottom w:val="none" w:sz="0" w:space="0" w:color="auto"/>
                        <w:right w:val="none" w:sz="0" w:space="0" w:color="auto"/>
                      </w:divBdr>
                    </w:div>
                  </w:divsChild>
                </w:div>
                <w:div w:id="199054692">
                  <w:marLeft w:val="0"/>
                  <w:marRight w:val="0"/>
                  <w:marTop w:val="0"/>
                  <w:marBottom w:val="0"/>
                  <w:divBdr>
                    <w:top w:val="none" w:sz="0" w:space="0" w:color="auto"/>
                    <w:left w:val="none" w:sz="0" w:space="0" w:color="auto"/>
                    <w:bottom w:val="none" w:sz="0" w:space="0" w:color="auto"/>
                    <w:right w:val="none" w:sz="0" w:space="0" w:color="auto"/>
                  </w:divBdr>
                  <w:divsChild>
                    <w:div w:id="335036814">
                      <w:marLeft w:val="0"/>
                      <w:marRight w:val="0"/>
                      <w:marTop w:val="0"/>
                      <w:marBottom w:val="0"/>
                      <w:divBdr>
                        <w:top w:val="none" w:sz="0" w:space="0" w:color="auto"/>
                        <w:left w:val="none" w:sz="0" w:space="0" w:color="auto"/>
                        <w:bottom w:val="none" w:sz="0" w:space="0" w:color="auto"/>
                        <w:right w:val="none" w:sz="0" w:space="0" w:color="auto"/>
                      </w:divBdr>
                    </w:div>
                  </w:divsChild>
                </w:div>
                <w:div w:id="364333882">
                  <w:marLeft w:val="0"/>
                  <w:marRight w:val="0"/>
                  <w:marTop w:val="0"/>
                  <w:marBottom w:val="0"/>
                  <w:divBdr>
                    <w:top w:val="none" w:sz="0" w:space="0" w:color="auto"/>
                    <w:left w:val="none" w:sz="0" w:space="0" w:color="auto"/>
                    <w:bottom w:val="none" w:sz="0" w:space="0" w:color="auto"/>
                    <w:right w:val="none" w:sz="0" w:space="0" w:color="auto"/>
                  </w:divBdr>
                  <w:divsChild>
                    <w:div w:id="1981184583">
                      <w:marLeft w:val="0"/>
                      <w:marRight w:val="0"/>
                      <w:marTop w:val="0"/>
                      <w:marBottom w:val="0"/>
                      <w:divBdr>
                        <w:top w:val="none" w:sz="0" w:space="0" w:color="auto"/>
                        <w:left w:val="none" w:sz="0" w:space="0" w:color="auto"/>
                        <w:bottom w:val="none" w:sz="0" w:space="0" w:color="auto"/>
                        <w:right w:val="none" w:sz="0" w:space="0" w:color="auto"/>
                      </w:divBdr>
                    </w:div>
                  </w:divsChild>
                </w:div>
                <w:div w:id="106588554">
                  <w:marLeft w:val="0"/>
                  <w:marRight w:val="0"/>
                  <w:marTop w:val="0"/>
                  <w:marBottom w:val="0"/>
                  <w:divBdr>
                    <w:top w:val="none" w:sz="0" w:space="0" w:color="auto"/>
                    <w:left w:val="none" w:sz="0" w:space="0" w:color="auto"/>
                    <w:bottom w:val="none" w:sz="0" w:space="0" w:color="auto"/>
                    <w:right w:val="none" w:sz="0" w:space="0" w:color="auto"/>
                  </w:divBdr>
                  <w:divsChild>
                    <w:div w:id="338434597">
                      <w:marLeft w:val="0"/>
                      <w:marRight w:val="0"/>
                      <w:marTop w:val="0"/>
                      <w:marBottom w:val="0"/>
                      <w:divBdr>
                        <w:top w:val="none" w:sz="0" w:space="0" w:color="auto"/>
                        <w:left w:val="none" w:sz="0" w:space="0" w:color="auto"/>
                        <w:bottom w:val="none" w:sz="0" w:space="0" w:color="auto"/>
                        <w:right w:val="none" w:sz="0" w:space="0" w:color="auto"/>
                      </w:divBdr>
                    </w:div>
                  </w:divsChild>
                </w:div>
                <w:div w:id="2015454770">
                  <w:marLeft w:val="0"/>
                  <w:marRight w:val="0"/>
                  <w:marTop w:val="0"/>
                  <w:marBottom w:val="0"/>
                  <w:divBdr>
                    <w:top w:val="none" w:sz="0" w:space="0" w:color="auto"/>
                    <w:left w:val="none" w:sz="0" w:space="0" w:color="auto"/>
                    <w:bottom w:val="none" w:sz="0" w:space="0" w:color="auto"/>
                    <w:right w:val="none" w:sz="0" w:space="0" w:color="auto"/>
                  </w:divBdr>
                  <w:divsChild>
                    <w:div w:id="1784030797">
                      <w:marLeft w:val="0"/>
                      <w:marRight w:val="0"/>
                      <w:marTop w:val="0"/>
                      <w:marBottom w:val="0"/>
                      <w:divBdr>
                        <w:top w:val="none" w:sz="0" w:space="0" w:color="auto"/>
                        <w:left w:val="none" w:sz="0" w:space="0" w:color="auto"/>
                        <w:bottom w:val="none" w:sz="0" w:space="0" w:color="auto"/>
                        <w:right w:val="none" w:sz="0" w:space="0" w:color="auto"/>
                      </w:divBdr>
                    </w:div>
                  </w:divsChild>
                </w:div>
                <w:div w:id="228152807">
                  <w:marLeft w:val="0"/>
                  <w:marRight w:val="0"/>
                  <w:marTop w:val="0"/>
                  <w:marBottom w:val="0"/>
                  <w:divBdr>
                    <w:top w:val="none" w:sz="0" w:space="0" w:color="auto"/>
                    <w:left w:val="none" w:sz="0" w:space="0" w:color="auto"/>
                    <w:bottom w:val="none" w:sz="0" w:space="0" w:color="auto"/>
                    <w:right w:val="none" w:sz="0" w:space="0" w:color="auto"/>
                  </w:divBdr>
                  <w:divsChild>
                    <w:div w:id="1095859092">
                      <w:marLeft w:val="0"/>
                      <w:marRight w:val="0"/>
                      <w:marTop w:val="0"/>
                      <w:marBottom w:val="0"/>
                      <w:divBdr>
                        <w:top w:val="none" w:sz="0" w:space="0" w:color="auto"/>
                        <w:left w:val="none" w:sz="0" w:space="0" w:color="auto"/>
                        <w:bottom w:val="none" w:sz="0" w:space="0" w:color="auto"/>
                        <w:right w:val="none" w:sz="0" w:space="0" w:color="auto"/>
                      </w:divBdr>
                    </w:div>
                  </w:divsChild>
                </w:div>
                <w:div w:id="1612593051">
                  <w:marLeft w:val="0"/>
                  <w:marRight w:val="0"/>
                  <w:marTop w:val="0"/>
                  <w:marBottom w:val="0"/>
                  <w:divBdr>
                    <w:top w:val="none" w:sz="0" w:space="0" w:color="auto"/>
                    <w:left w:val="none" w:sz="0" w:space="0" w:color="auto"/>
                    <w:bottom w:val="none" w:sz="0" w:space="0" w:color="auto"/>
                    <w:right w:val="none" w:sz="0" w:space="0" w:color="auto"/>
                  </w:divBdr>
                  <w:divsChild>
                    <w:div w:id="307826478">
                      <w:marLeft w:val="0"/>
                      <w:marRight w:val="0"/>
                      <w:marTop w:val="0"/>
                      <w:marBottom w:val="0"/>
                      <w:divBdr>
                        <w:top w:val="none" w:sz="0" w:space="0" w:color="auto"/>
                        <w:left w:val="none" w:sz="0" w:space="0" w:color="auto"/>
                        <w:bottom w:val="none" w:sz="0" w:space="0" w:color="auto"/>
                        <w:right w:val="none" w:sz="0" w:space="0" w:color="auto"/>
                      </w:divBdr>
                    </w:div>
                  </w:divsChild>
                </w:div>
                <w:div w:id="14963284">
                  <w:marLeft w:val="0"/>
                  <w:marRight w:val="0"/>
                  <w:marTop w:val="0"/>
                  <w:marBottom w:val="0"/>
                  <w:divBdr>
                    <w:top w:val="none" w:sz="0" w:space="0" w:color="auto"/>
                    <w:left w:val="none" w:sz="0" w:space="0" w:color="auto"/>
                    <w:bottom w:val="none" w:sz="0" w:space="0" w:color="auto"/>
                    <w:right w:val="none" w:sz="0" w:space="0" w:color="auto"/>
                  </w:divBdr>
                  <w:divsChild>
                    <w:div w:id="1437947343">
                      <w:marLeft w:val="0"/>
                      <w:marRight w:val="0"/>
                      <w:marTop w:val="0"/>
                      <w:marBottom w:val="0"/>
                      <w:divBdr>
                        <w:top w:val="none" w:sz="0" w:space="0" w:color="auto"/>
                        <w:left w:val="none" w:sz="0" w:space="0" w:color="auto"/>
                        <w:bottom w:val="none" w:sz="0" w:space="0" w:color="auto"/>
                        <w:right w:val="none" w:sz="0" w:space="0" w:color="auto"/>
                      </w:divBdr>
                    </w:div>
                  </w:divsChild>
                </w:div>
                <w:div w:id="292298349">
                  <w:marLeft w:val="0"/>
                  <w:marRight w:val="0"/>
                  <w:marTop w:val="0"/>
                  <w:marBottom w:val="0"/>
                  <w:divBdr>
                    <w:top w:val="none" w:sz="0" w:space="0" w:color="auto"/>
                    <w:left w:val="none" w:sz="0" w:space="0" w:color="auto"/>
                    <w:bottom w:val="none" w:sz="0" w:space="0" w:color="auto"/>
                    <w:right w:val="none" w:sz="0" w:space="0" w:color="auto"/>
                  </w:divBdr>
                  <w:divsChild>
                    <w:div w:id="227618212">
                      <w:marLeft w:val="0"/>
                      <w:marRight w:val="0"/>
                      <w:marTop w:val="0"/>
                      <w:marBottom w:val="0"/>
                      <w:divBdr>
                        <w:top w:val="none" w:sz="0" w:space="0" w:color="auto"/>
                        <w:left w:val="none" w:sz="0" w:space="0" w:color="auto"/>
                        <w:bottom w:val="none" w:sz="0" w:space="0" w:color="auto"/>
                        <w:right w:val="none" w:sz="0" w:space="0" w:color="auto"/>
                      </w:divBdr>
                    </w:div>
                  </w:divsChild>
                </w:div>
                <w:div w:id="1687250965">
                  <w:marLeft w:val="0"/>
                  <w:marRight w:val="0"/>
                  <w:marTop w:val="0"/>
                  <w:marBottom w:val="0"/>
                  <w:divBdr>
                    <w:top w:val="none" w:sz="0" w:space="0" w:color="auto"/>
                    <w:left w:val="none" w:sz="0" w:space="0" w:color="auto"/>
                    <w:bottom w:val="none" w:sz="0" w:space="0" w:color="auto"/>
                    <w:right w:val="none" w:sz="0" w:space="0" w:color="auto"/>
                  </w:divBdr>
                  <w:divsChild>
                    <w:div w:id="991442463">
                      <w:marLeft w:val="0"/>
                      <w:marRight w:val="0"/>
                      <w:marTop w:val="0"/>
                      <w:marBottom w:val="0"/>
                      <w:divBdr>
                        <w:top w:val="none" w:sz="0" w:space="0" w:color="auto"/>
                        <w:left w:val="none" w:sz="0" w:space="0" w:color="auto"/>
                        <w:bottom w:val="none" w:sz="0" w:space="0" w:color="auto"/>
                        <w:right w:val="none" w:sz="0" w:space="0" w:color="auto"/>
                      </w:divBdr>
                    </w:div>
                  </w:divsChild>
                </w:div>
                <w:div w:id="1195995809">
                  <w:marLeft w:val="0"/>
                  <w:marRight w:val="0"/>
                  <w:marTop w:val="0"/>
                  <w:marBottom w:val="0"/>
                  <w:divBdr>
                    <w:top w:val="none" w:sz="0" w:space="0" w:color="auto"/>
                    <w:left w:val="none" w:sz="0" w:space="0" w:color="auto"/>
                    <w:bottom w:val="none" w:sz="0" w:space="0" w:color="auto"/>
                    <w:right w:val="none" w:sz="0" w:space="0" w:color="auto"/>
                  </w:divBdr>
                  <w:divsChild>
                    <w:div w:id="460265746">
                      <w:marLeft w:val="0"/>
                      <w:marRight w:val="0"/>
                      <w:marTop w:val="0"/>
                      <w:marBottom w:val="0"/>
                      <w:divBdr>
                        <w:top w:val="none" w:sz="0" w:space="0" w:color="auto"/>
                        <w:left w:val="none" w:sz="0" w:space="0" w:color="auto"/>
                        <w:bottom w:val="none" w:sz="0" w:space="0" w:color="auto"/>
                        <w:right w:val="none" w:sz="0" w:space="0" w:color="auto"/>
                      </w:divBdr>
                    </w:div>
                  </w:divsChild>
                </w:div>
                <w:div w:id="1947494863">
                  <w:marLeft w:val="0"/>
                  <w:marRight w:val="0"/>
                  <w:marTop w:val="0"/>
                  <w:marBottom w:val="0"/>
                  <w:divBdr>
                    <w:top w:val="none" w:sz="0" w:space="0" w:color="auto"/>
                    <w:left w:val="none" w:sz="0" w:space="0" w:color="auto"/>
                    <w:bottom w:val="none" w:sz="0" w:space="0" w:color="auto"/>
                    <w:right w:val="none" w:sz="0" w:space="0" w:color="auto"/>
                  </w:divBdr>
                  <w:divsChild>
                    <w:div w:id="988707838">
                      <w:marLeft w:val="0"/>
                      <w:marRight w:val="0"/>
                      <w:marTop w:val="0"/>
                      <w:marBottom w:val="0"/>
                      <w:divBdr>
                        <w:top w:val="none" w:sz="0" w:space="0" w:color="auto"/>
                        <w:left w:val="none" w:sz="0" w:space="0" w:color="auto"/>
                        <w:bottom w:val="none" w:sz="0" w:space="0" w:color="auto"/>
                        <w:right w:val="none" w:sz="0" w:space="0" w:color="auto"/>
                      </w:divBdr>
                    </w:div>
                  </w:divsChild>
                </w:div>
                <w:div w:id="707143695">
                  <w:marLeft w:val="0"/>
                  <w:marRight w:val="0"/>
                  <w:marTop w:val="0"/>
                  <w:marBottom w:val="0"/>
                  <w:divBdr>
                    <w:top w:val="none" w:sz="0" w:space="0" w:color="auto"/>
                    <w:left w:val="none" w:sz="0" w:space="0" w:color="auto"/>
                    <w:bottom w:val="none" w:sz="0" w:space="0" w:color="auto"/>
                    <w:right w:val="none" w:sz="0" w:space="0" w:color="auto"/>
                  </w:divBdr>
                  <w:divsChild>
                    <w:div w:id="1511868862">
                      <w:marLeft w:val="0"/>
                      <w:marRight w:val="0"/>
                      <w:marTop w:val="0"/>
                      <w:marBottom w:val="0"/>
                      <w:divBdr>
                        <w:top w:val="none" w:sz="0" w:space="0" w:color="auto"/>
                        <w:left w:val="none" w:sz="0" w:space="0" w:color="auto"/>
                        <w:bottom w:val="none" w:sz="0" w:space="0" w:color="auto"/>
                        <w:right w:val="none" w:sz="0" w:space="0" w:color="auto"/>
                      </w:divBdr>
                    </w:div>
                  </w:divsChild>
                </w:div>
                <w:div w:id="219244278">
                  <w:marLeft w:val="0"/>
                  <w:marRight w:val="0"/>
                  <w:marTop w:val="0"/>
                  <w:marBottom w:val="0"/>
                  <w:divBdr>
                    <w:top w:val="none" w:sz="0" w:space="0" w:color="auto"/>
                    <w:left w:val="none" w:sz="0" w:space="0" w:color="auto"/>
                    <w:bottom w:val="none" w:sz="0" w:space="0" w:color="auto"/>
                    <w:right w:val="none" w:sz="0" w:space="0" w:color="auto"/>
                  </w:divBdr>
                  <w:divsChild>
                    <w:div w:id="1590383722">
                      <w:marLeft w:val="0"/>
                      <w:marRight w:val="0"/>
                      <w:marTop w:val="0"/>
                      <w:marBottom w:val="0"/>
                      <w:divBdr>
                        <w:top w:val="none" w:sz="0" w:space="0" w:color="auto"/>
                        <w:left w:val="none" w:sz="0" w:space="0" w:color="auto"/>
                        <w:bottom w:val="none" w:sz="0" w:space="0" w:color="auto"/>
                        <w:right w:val="none" w:sz="0" w:space="0" w:color="auto"/>
                      </w:divBdr>
                    </w:div>
                  </w:divsChild>
                </w:div>
                <w:div w:id="799885174">
                  <w:marLeft w:val="0"/>
                  <w:marRight w:val="0"/>
                  <w:marTop w:val="0"/>
                  <w:marBottom w:val="0"/>
                  <w:divBdr>
                    <w:top w:val="none" w:sz="0" w:space="0" w:color="auto"/>
                    <w:left w:val="none" w:sz="0" w:space="0" w:color="auto"/>
                    <w:bottom w:val="none" w:sz="0" w:space="0" w:color="auto"/>
                    <w:right w:val="none" w:sz="0" w:space="0" w:color="auto"/>
                  </w:divBdr>
                  <w:divsChild>
                    <w:div w:id="608121924">
                      <w:marLeft w:val="0"/>
                      <w:marRight w:val="0"/>
                      <w:marTop w:val="0"/>
                      <w:marBottom w:val="0"/>
                      <w:divBdr>
                        <w:top w:val="none" w:sz="0" w:space="0" w:color="auto"/>
                        <w:left w:val="none" w:sz="0" w:space="0" w:color="auto"/>
                        <w:bottom w:val="none" w:sz="0" w:space="0" w:color="auto"/>
                        <w:right w:val="none" w:sz="0" w:space="0" w:color="auto"/>
                      </w:divBdr>
                    </w:div>
                  </w:divsChild>
                </w:div>
                <w:div w:id="942884605">
                  <w:marLeft w:val="0"/>
                  <w:marRight w:val="0"/>
                  <w:marTop w:val="0"/>
                  <w:marBottom w:val="0"/>
                  <w:divBdr>
                    <w:top w:val="none" w:sz="0" w:space="0" w:color="auto"/>
                    <w:left w:val="none" w:sz="0" w:space="0" w:color="auto"/>
                    <w:bottom w:val="none" w:sz="0" w:space="0" w:color="auto"/>
                    <w:right w:val="none" w:sz="0" w:space="0" w:color="auto"/>
                  </w:divBdr>
                  <w:divsChild>
                    <w:div w:id="272329353">
                      <w:marLeft w:val="0"/>
                      <w:marRight w:val="0"/>
                      <w:marTop w:val="0"/>
                      <w:marBottom w:val="0"/>
                      <w:divBdr>
                        <w:top w:val="none" w:sz="0" w:space="0" w:color="auto"/>
                        <w:left w:val="none" w:sz="0" w:space="0" w:color="auto"/>
                        <w:bottom w:val="none" w:sz="0" w:space="0" w:color="auto"/>
                        <w:right w:val="none" w:sz="0" w:space="0" w:color="auto"/>
                      </w:divBdr>
                    </w:div>
                  </w:divsChild>
                </w:div>
                <w:div w:id="527526607">
                  <w:marLeft w:val="0"/>
                  <w:marRight w:val="0"/>
                  <w:marTop w:val="0"/>
                  <w:marBottom w:val="0"/>
                  <w:divBdr>
                    <w:top w:val="none" w:sz="0" w:space="0" w:color="auto"/>
                    <w:left w:val="none" w:sz="0" w:space="0" w:color="auto"/>
                    <w:bottom w:val="none" w:sz="0" w:space="0" w:color="auto"/>
                    <w:right w:val="none" w:sz="0" w:space="0" w:color="auto"/>
                  </w:divBdr>
                  <w:divsChild>
                    <w:div w:id="1971856013">
                      <w:marLeft w:val="0"/>
                      <w:marRight w:val="0"/>
                      <w:marTop w:val="0"/>
                      <w:marBottom w:val="0"/>
                      <w:divBdr>
                        <w:top w:val="none" w:sz="0" w:space="0" w:color="auto"/>
                        <w:left w:val="none" w:sz="0" w:space="0" w:color="auto"/>
                        <w:bottom w:val="none" w:sz="0" w:space="0" w:color="auto"/>
                        <w:right w:val="none" w:sz="0" w:space="0" w:color="auto"/>
                      </w:divBdr>
                    </w:div>
                  </w:divsChild>
                </w:div>
                <w:div w:id="470942523">
                  <w:marLeft w:val="0"/>
                  <w:marRight w:val="0"/>
                  <w:marTop w:val="0"/>
                  <w:marBottom w:val="0"/>
                  <w:divBdr>
                    <w:top w:val="none" w:sz="0" w:space="0" w:color="auto"/>
                    <w:left w:val="none" w:sz="0" w:space="0" w:color="auto"/>
                    <w:bottom w:val="none" w:sz="0" w:space="0" w:color="auto"/>
                    <w:right w:val="none" w:sz="0" w:space="0" w:color="auto"/>
                  </w:divBdr>
                  <w:divsChild>
                    <w:div w:id="487942002">
                      <w:marLeft w:val="0"/>
                      <w:marRight w:val="0"/>
                      <w:marTop w:val="0"/>
                      <w:marBottom w:val="0"/>
                      <w:divBdr>
                        <w:top w:val="none" w:sz="0" w:space="0" w:color="auto"/>
                        <w:left w:val="none" w:sz="0" w:space="0" w:color="auto"/>
                        <w:bottom w:val="none" w:sz="0" w:space="0" w:color="auto"/>
                        <w:right w:val="none" w:sz="0" w:space="0" w:color="auto"/>
                      </w:divBdr>
                    </w:div>
                  </w:divsChild>
                </w:div>
                <w:div w:id="693263819">
                  <w:marLeft w:val="0"/>
                  <w:marRight w:val="0"/>
                  <w:marTop w:val="0"/>
                  <w:marBottom w:val="0"/>
                  <w:divBdr>
                    <w:top w:val="none" w:sz="0" w:space="0" w:color="auto"/>
                    <w:left w:val="none" w:sz="0" w:space="0" w:color="auto"/>
                    <w:bottom w:val="none" w:sz="0" w:space="0" w:color="auto"/>
                    <w:right w:val="none" w:sz="0" w:space="0" w:color="auto"/>
                  </w:divBdr>
                  <w:divsChild>
                    <w:div w:id="175116740">
                      <w:marLeft w:val="0"/>
                      <w:marRight w:val="0"/>
                      <w:marTop w:val="0"/>
                      <w:marBottom w:val="0"/>
                      <w:divBdr>
                        <w:top w:val="none" w:sz="0" w:space="0" w:color="auto"/>
                        <w:left w:val="none" w:sz="0" w:space="0" w:color="auto"/>
                        <w:bottom w:val="none" w:sz="0" w:space="0" w:color="auto"/>
                        <w:right w:val="none" w:sz="0" w:space="0" w:color="auto"/>
                      </w:divBdr>
                    </w:div>
                  </w:divsChild>
                </w:div>
                <w:div w:id="2003657536">
                  <w:marLeft w:val="0"/>
                  <w:marRight w:val="0"/>
                  <w:marTop w:val="0"/>
                  <w:marBottom w:val="0"/>
                  <w:divBdr>
                    <w:top w:val="none" w:sz="0" w:space="0" w:color="auto"/>
                    <w:left w:val="none" w:sz="0" w:space="0" w:color="auto"/>
                    <w:bottom w:val="none" w:sz="0" w:space="0" w:color="auto"/>
                    <w:right w:val="none" w:sz="0" w:space="0" w:color="auto"/>
                  </w:divBdr>
                  <w:divsChild>
                    <w:div w:id="1212838416">
                      <w:marLeft w:val="0"/>
                      <w:marRight w:val="0"/>
                      <w:marTop w:val="0"/>
                      <w:marBottom w:val="0"/>
                      <w:divBdr>
                        <w:top w:val="none" w:sz="0" w:space="0" w:color="auto"/>
                        <w:left w:val="none" w:sz="0" w:space="0" w:color="auto"/>
                        <w:bottom w:val="none" w:sz="0" w:space="0" w:color="auto"/>
                        <w:right w:val="none" w:sz="0" w:space="0" w:color="auto"/>
                      </w:divBdr>
                    </w:div>
                  </w:divsChild>
                </w:div>
                <w:div w:id="1426153020">
                  <w:marLeft w:val="0"/>
                  <w:marRight w:val="0"/>
                  <w:marTop w:val="0"/>
                  <w:marBottom w:val="0"/>
                  <w:divBdr>
                    <w:top w:val="none" w:sz="0" w:space="0" w:color="auto"/>
                    <w:left w:val="none" w:sz="0" w:space="0" w:color="auto"/>
                    <w:bottom w:val="none" w:sz="0" w:space="0" w:color="auto"/>
                    <w:right w:val="none" w:sz="0" w:space="0" w:color="auto"/>
                  </w:divBdr>
                  <w:divsChild>
                    <w:div w:id="892811053">
                      <w:marLeft w:val="0"/>
                      <w:marRight w:val="0"/>
                      <w:marTop w:val="0"/>
                      <w:marBottom w:val="0"/>
                      <w:divBdr>
                        <w:top w:val="none" w:sz="0" w:space="0" w:color="auto"/>
                        <w:left w:val="none" w:sz="0" w:space="0" w:color="auto"/>
                        <w:bottom w:val="none" w:sz="0" w:space="0" w:color="auto"/>
                        <w:right w:val="none" w:sz="0" w:space="0" w:color="auto"/>
                      </w:divBdr>
                    </w:div>
                  </w:divsChild>
                </w:div>
                <w:div w:id="54621385">
                  <w:marLeft w:val="0"/>
                  <w:marRight w:val="0"/>
                  <w:marTop w:val="0"/>
                  <w:marBottom w:val="0"/>
                  <w:divBdr>
                    <w:top w:val="none" w:sz="0" w:space="0" w:color="auto"/>
                    <w:left w:val="none" w:sz="0" w:space="0" w:color="auto"/>
                    <w:bottom w:val="none" w:sz="0" w:space="0" w:color="auto"/>
                    <w:right w:val="none" w:sz="0" w:space="0" w:color="auto"/>
                  </w:divBdr>
                  <w:divsChild>
                    <w:div w:id="1145928099">
                      <w:marLeft w:val="0"/>
                      <w:marRight w:val="0"/>
                      <w:marTop w:val="0"/>
                      <w:marBottom w:val="0"/>
                      <w:divBdr>
                        <w:top w:val="none" w:sz="0" w:space="0" w:color="auto"/>
                        <w:left w:val="none" w:sz="0" w:space="0" w:color="auto"/>
                        <w:bottom w:val="none" w:sz="0" w:space="0" w:color="auto"/>
                        <w:right w:val="none" w:sz="0" w:space="0" w:color="auto"/>
                      </w:divBdr>
                    </w:div>
                  </w:divsChild>
                </w:div>
                <w:div w:id="1606382608">
                  <w:marLeft w:val="0"/>
                  <w:marRight w:val="0"/>
                  <w:marTop w:val="0"/>
                  <w:marBottom w:val="0"/>
                  <w:divBdr>
                    <w:top w:val="none" w:sz="0" w:space="0" w:color="auto"/>
                    <w:left w:val="none" w:sz="0" w:space="0" w:color="auto"/>
                    <w:bottom w:val="none" w:sz="0" w:space="0" w:color="auto"/>
                    <w:right w:val="none" w:sz="0" w:space="0" w:color="auto"/>
                  </w:divBdr>
                  <w:divsChild>
                    <w:div w:id="2017031092">
                      <w:marLeft w:val="0"/>
                      <w:marRight w:val="0"/>
                      <w:marTop w:val="0"/>
                      <w:marBottom w:val="0"/>
                      <w:divBdr>
                        <w:top w:val="none" w:sz="0" w:space="0" w:color="auto"/>
                        <w:left w:val="none" w:sz="0" w:space="0" w:color="auto"/>
                        <w:bottom w:val="none" w:sz="0" w:space="0" w:color="auto"/>
                        <w:right w:val="none" w:sz="0" w:space="0" w:color="auto"/>
                      </w:divBdr>
                    </w:div>
                  </w:divsChild>
                </w:div>
                <w:div w:id="2115203143">
                  <w:marLeft w:val="0"/>
                  <w:marRight w:val="0"/>
                  <w:marTop w:val="0"/>
                  <w:marBottom w:val="0"/>
                  <w:divBdr>
                    <w:top w:val="none" w:sz="0" w:space="0" w:color="auto"/>
                    <w:left w:val="none" w:sz="0" w:space="0" w:color="auto"/>
                    <w:bottom w:val="none" w:sz="0" w:space="0" w:color="auto"/>
                    <w:right w:val="none" w:sz="0" w:space="0" w:color="auto"/>
                  </w:divBdr>
                  <w:divsChild>
                    <w:div w:id="1010108423">
                      <w:marLeft w:val="0"/>
                      <w:marRight w:val="0"/>
                      <w:marTop w:val="0"/>
                      <w:marBottom w:val="0"/>
                      <w:divBdr>
                        <w:top w:val="none" w:sz="0" w:space="0" w:color="auto"/>
                        <w:left w:val="none" w:sz="0" w:space="0" w:color="auto"/>
                        <w:bottom w:val="none" w:sz="0" w:space="0" w:color="auto"/>
                        <w:right w:val="none" w:sz="0" w:space="0" w:color="auto"/>
                      </w:divBdr>
                    </w:div>
                  </w:divsChild>
                </w:div>
                <w:div w:id="1066221503">
                  <w:marLeft w:val="0"/>
                  <w:marRight w:val="0"/>
                  <w:marTop w:val="0"/>
                  <w:marBottom w:val="0"/>
                  <w:divBdr>
                    <w:top w:val="none" w:sz="0" w:space="0" w:color="auto"/>
                    <w:left w:val="none" w:sz="0" w:space="0" w:color="auto"/>
                    <w:bottom w:val="none" w:sz="0" w:space="0" w:color="auto"/>
                    <w:right w:val="none" w:sz="0" w:space="0" w:color="auto"/>
                  </w:divBdr>
                  <w:divsChild>
                    <w:div w:id="2105882336">
                      <w:marLeft w:val="0"/>
                      <w:marRight w:val="0"/>
                      <w:marTop w:val="0"/>
                      <w:marBottom w:val="0"/>
                      <w:divBdr>
                        <w:top w:val="none" w:sz="0" w:space="0" w:color="auto"/>
                        <w:left w:val="none" w:sz="0" w:space="0" w:color="auto"/>
                        <w:bottom w:val="none" w:sz="0" w:space="0" w:color="auto"/>
                        <w:right w:val="none" w:sz="0" w:space="0" w:color="auto"/>
                      </w:divBdr>
                    </w:div>
                  </w:divsChild>
                </w:div>
                <w:div w:id="322970443">
                  <w:marLeft w:val="0"/>
                  <w:marRight w:val="0"/>
                  <w:marTop w:val="0"/>
                  <w:marBottom w:val="0"/>
                  <w:divBdr>
                    <w:top w:val="none" w:sz="0" w:space="0" w:color="auto"/>
                    <w:left w:val="none" w:sz="0" w:space="0" w:color="auto"/>
                    <w:bottom w:val="none" w:sz="0" w:space="0" w:color="auto"/>
                    <w:right w:val="none" w:sz="0" w:space="0" w:color="auto"/>
                  </w:divBdr>
                  <w:divsChild>
                    <w:div w:id="540748780">
                      <w:marLeft w:val="0"/>
                      <w:marRight w:val="0"/>
                      <w:marTop w:val="0"/>
                      <w:marBottom w:val="0"/>
                      <w:divBdr>
                        <w:top w:val="none" w:sz="0" w:space="0" w:color="auto"/>
                        <w:left w:val="none" w:sz="0" w:space="0" w:color="auto"/>
                        <w:bottom w:val="none" w:sz="0" w:space="0" w:color="auto"/>
                        <w:right w:val="none" w:sz="0" w:space="0" w:color="auto"/>
                      </w:divBdr>
                    </w:div>
                  </w:divsChild>
                </w:div>
                <w:div w:id="1310482274">
                  <w:marLeft w:val="0"/>
                  <w:marRight w:val="0"/>
                  <w:marTop w:val="0"/>
                  <w:marBottom w:val="0"/>
                  <w:divBdr>
                    <w:top w:val="none" w:sz="0" w:space="0" w:color="auto"/>
                    <w:left w:val="none" w:sz="0" w:space="0" w:color="auto"/>
                    <w:bottom w:val="none" w:sz="0" w:space="0" w:color="auto"/>
                    <w:right w:val="none" w:sz="0" w:space="0" w:color="auto"/>
                  </w:divBdr>
                  <w:divsChild>
                    <w:div w:id="1949658645">
                      <w:marLeft w:val="0"/>
                      <w:marRight w:val="0"/>
                      <w:marTop w:val="0"/>
                      <w:marBottom w:val="0"/>
                      <w:divBdr>
                        <w:top w:val="none" w:sz="0" w:space="0" w:color="auto"/>
                        <w:left w:val="none" w:sz="0" w:space="0" w:color="auto"/>
                        <w:bottom w:val="none" w:sz="0" w:space="0" w:color="auto"/>
                        <w:right w:val="none" w:sz="0" w:space="0" w:color="auto"/>
                      </w:divBdr>
                    </w:div>
                  </w:divsChild>
                </w:div>
                <w:div w:id="1948350109">
                  <w:marLeft w:val="0"/>
                  <w:marRight w:val="0"/>
                  <w:marTop w:val="0"/>
                  <w:marBottom w:val="0"/>
                  <w:divBdr>
                    <w:top w:val="none" w:sz="0" w:space="0" w:color="auto"/>
                    <w:left w:val="none" w:sz="0" w:space="0" w:color="auto"/>
                    <w:bottom w:val="none" w:sz="0" w:space="0" w:color="auto"/>
                    <w:right w:val="none" w:sz="0" w:space="0" w:color="auto"/>
                  </w:divBdr>
                  <w:divsChild>
                    <w:div w:id="1229801210">
                      <w:marLeft w:val="0"/>
                      <w:marRight w:val="0"/>
                      <w:marTop w:val="0"/>
                      <w:marBottom w:val="0"/>
                      <w:divBdr>
                        <w:top w:val="none" w:sz="0" w:space="0" w:color="auto"/>
                        <w:left w:val="none" w:sz="0" w:space="0" w:color="auto"/>
                        <w:bottom w:val="none" w:sz="0" w:space="0" w:color="auto"/>
                        <w:right w:val="none" w:sz="0" w:space="0" w:color="auto"/>
                      </w:divBdr>
                    </w:div>
                  </w:divsChild>
                </w:div>
                <w:div w:id="230703104">
                  <w:marLeft w:val="0"/>
                  <w:marRight w:val="0"/>
                  <w:marTop w:val="0"/>
                  <w:marBottom w:val="0"/>
                  <w:divBdr>
                    <w:top w:val="none" w:sz="0" w:space="0" w:color="auto"/>
                    <w:left w:val="none" w:sz="0" w:space="0" w:color="auto"/>
                    <w:bottom w:val="none" w:sz="0" w:space="0" w:color="auto"/>
                    <w:right w:val="none" w:sz="0" w:space="0" w:color="auto"/>
                  </w:divBdr>
                  <w:divsChild>
                    <w:div w:id="129900957">
                      <w:marLeft w:val="0"/>
                      <w:marRight w:val="0"/>
                      <w:marTop w:val="0"/>
                      <w:marBottom w:val="0"/>
                      <w:divBdr>
                        <w:top w:val="none" w:sz="0" w:space="0" w:color="auto"/>
                        <w:left w:val="none" w:sz="0" w:space="0" w:color="auto"/>
                        <w:bottom w:val="none" w:sz="0" w:space="0" w:color="auto"/>
                        <w:right w:val="none" w:sz="0" w:space="0" w:color="auto"/>
                      </w:divBdr>
                    </w:div>
                  </w:divsChild>
                </w:div>
                <w:div w:id="757023032">
                  <w:marLeft w:val="0"/>
                  <w:marRight w:val="0"/>
                  <w:marTop w:val="0"/>
                  <w:marBottom w:val="0"/>
                  <w:divBdr>
                    <w:top w:val="none" w:sz="0" w:space="0" w:color="auto"/>
                    <w:left w:val="none" w:sz="0" w:space="0" w:color="auto"/>
                    <w:bottom w:val="none" w:sz="0" w:space="0" w:color="auto"/>
                    <w:right w:val="none" w:sz="0" w:space="0" w:color="auto"/>
                  </w:divBdr>
                  <w:divsChild>
                    <w:div w:id="1518812405">
                      <w:marLeft w:val="0"/>
                      <w:marRight w:val="0"/>
                      <w:marTop w:val="0"/>
                      <w:marBottom w:val="0"/>
                      <w:divBdr>
                        <w:top w:val="none" w:sz="0" w:space="0" w:color="auto"/>
                        <w:left w:val="none" w:sz="0" w:space="0" w:color="auto"/>
                        <w:bottom w:val="none" w:sz="0" w:space="0" w:color="auto"/>
                        <w:right w:val="none" w:sz="0" w:space="0" w:color="auto"/>
                      </w:divBdr>
                    </w:div>
                  </w:divsChild>
                </w:div>
                <w:div w:id="768158855">
                  <w:marLeft w:val="0"/>
                  <w:marRight w:val="0"/>
                  <w:marTop w:val="0"/>
                  <w:marBottom w:val="0"/>
                  <w:divBdr>
                    <w:top w:val="none" w:sz="0" w:space="0" w:color="auto"/>
                    <w:left w:val="none" w:sz="0" w:space="0" w:color="auto"/>
                    <w:bottom w:val="none" w:sz="0" w:space="0" w:color="auto"/>
                    <w:right w:val="none" w:sz="0" w:space="0" w:color="auto"/>
                  </w:divBdr>
                  <w:divsChild>
                    <w:div w:id="655575473">
                      <w:marLeft w:val="0"/>
                      <w:marRight w:val="0"/>
                      <w:marTop w:val="0"/>
                      <w:marBottom w:val="0"/>
                      <w:divBdr>
                        <w:top w:val="none" w:sz="0" w:space="0" w:color="auto"/>
                        <w:left w:val="none" w:sz="0" w:space="0" w:color="auto"/>
                        <w:bottom w:val="none" w:sz="0" w:space="0" w:color="auto"/>
                        <w:right w:val="none" w:sz="0" w:space="0" w:color="auto"/>
                      </w:divBdr>
                    </w:div>
                  </w:divsChild>
                </w:div>
                <w:div w:id="2027362727">
                  <w:marLeft w:val="0"/>
                  <w:marRight w:val="0"/>
                  <w:marTop w:val="0"/>
                  <w:marBottom w:val="0"/>
                  <w:divBdr>
                    <w:top w:val="none" w:sz="0" w:space="0" w:color="auto"/>
                    <w:left w:val="none" w:sz="0" w:space="0" w:color="auto"/>
                    <w:bottom w:val="none" w:sz="0" w:space="0" w:color="auto"/>
                    <w:right w:val="none" w:sz="0" w:space="0" w:color="auto"/>
                  </w:divBdr>
                  <w:divsChild>
                    <w:div w:id="1392314605">
                      <w:marLeft w:val="0"/>
                      <w:marRight w:val="0"/>
                      <w:marTop w:val="0"/>
                      <w:marBottom w:val="0"/>
                      <w:divBdr>
                        <w:top w:val="none" w:sz="0" w:space="0" w:color="auto"/>
                        <w:left w:val="none" w:sz="0" w:space="0" w:color="auto"/>
                        <w:bottom w:val="none" w:sz="0" w:space="0" w:color="auto"/>
                        <w:right w:val="none" w:sz="0" w:space="0" w:color="auto"/>
                      </w:divBdr>
                    </w:div>
                  </w:divsChild>
                </w:div>
                <w:div w:id="2046562938">
                  <w:marLeft w:val="0"/>
                  <w:marRight w:val="0"/>
                  <w:marTop w:val="0"/>
                  <w:marBottom w:val="0"/>
                  <w:divBdr>
                    <w:top w:val="none" w:sz="0" w:space="0" w:color="auto"/>
                    <w:left w:val="none" w:sz="0" w:space="0" w:color="auto"/>
                    <w:bottom w:val="none" w:sz="0" w:space="0" w:color="auto"/>
                    <w:right w:val="none" w:sz="0" w:space="0" w:color="auto"/>
                  </w:divBdr>
                  <w:divsChild>
                    <w:div w:id="574898931">
                      <w:marLeft w:val="0"/>
                      <w:marRight w:val="0"/>
                      <w:marTop w:val="0"/>
                      <w:marBottom w:val="0"/>
                      <w:divBdr>
                        <w:top w:val="none" w:sz="0" w:space="0" w:color="auto"/>
                        <w:left w:val="none" w:sz="0" w:space="0" w:color="auto"/>
                        <w:bottom w:val="none" w:sz="0" w:space="0" w:color="auto"/>
                        <w:right w:val="none" w:sz="0" w:space="0" w:color="auto"/>
                      </w:divBdr>
                    </w:div>
                  </w:divsChild>
                </w:div>
                <w:div w:id="11808702">
                  <w:marLeft w:val="0"/>
                  <w:marRight w:val="0"/>
                  <w:marTop w:val="0"/>
                  <w:marBottom w:val="0"/>
                  <w:divBdr>
                    <w:top w:val="none" w:sz="0" w:space="0" w:color="auto"/>
                    <w:left w:val="none" w:sz="0" w:space="0" w:color="auto"/>
                    <w:bottom w:val="none" w:sz="0" w:space="0" w:color="auto"/>
                    <w:right w:val="none" w:sz="0" w:space="0" w:color="auto"/>
                  </w:divBdr>
                  <w:divsChild>
                    <w:div w:id="1799832491">
                      <w:marLeft w:val="0"/>
                      <w:marRight w:val="0"/>
                      <w:marTop w:val="0"/>
                      <w:marBottom w:val="0"/>
                      <w:divBdr>
                        <w:top w:val="none" w:sz="0" w:space="0" w:color="auto"/>
                        <w:left w:val="none" w:sz="0" w:space="0" w:color="auto"/>
                        <w:bottom w:val="none" w:sz="0" w:space="0" w:color="auto"/>
                        <w:right w:val="none" w:sz="0" w:space="0" w:color="auto"/>
                      </w:divBdr>
                    </w:div>
                  </w:divsChild>
                </w:div>
                <w:div w:id="696194367">
                  <w:marLeft w:val="0"/>
                  <w:marRight w:val="0"/>
                  <w:marTop w:val="0"/>
                  <w:marBottom w:val="0"/>
                  <w:divBdr>
                    <w:top w:val="none" w:sz="0" w:space="0" w:color="auto"/>
                    <w:left w:val="none" w:sz="0" w:space="0" w:color="auto"/>
                    <w:bottom w:val="none" w:sz="0" w:space="0" w:color="auto"/>
                    <w:right w:val="none" w:sz="0" w:space="0" w:color="auto"/>
                  </w:divBdr>
                  <w:divsChild>
                    <w:div w:id="678435222">
                      <w:marLeft w:val="0"/>
                      <w:marRight w:val="0"/>
                      <w:marTop w:val="0"/>
                      <w:marBottom w:val="0"/>
                      <w:divBdr>
                        <w:top w:val="none" w:sz="0" w:space="0" w:color="auto"/>
                        <w:left w:val="none" w:sz="0" w:space="0" w:color="auto"/>
                        <w:bottom w:val="none" w:sz="0" w:space="0" w:color="auto"/>
                        <w:right w:val="none" w:sz="0" w:space="0" w:color="auto"/>
                      </w:divBdr>
                    </w:div>
                  </w:divsChild>
                </w:div>
                <w:div w:id="366105450">
                  <w:marLeft w:val="0"/>
                  <w:marRight w:val="0"/>
                  <w:marTop w:val="0"/>
                  <w:marBottom w:val="0"/>
                  <w:divBdr>
                    <w:top w:val="none" w:sz="0" w:space="0" w:color="auto"/>
                    <w:left w:val="none" w:sz="0" w:space="0" w:color="auto"/>
                    <w:bottom w:val="none" w:sz="0" w:space="0" w:color="auto"/>
                    <w:right w:val="none" w:sz="0" w:space="0" w:color="auto"/>
                  </w:divBdr>
                  <w:divsChild>
                    <w:div w:id="853349501">
                      <w:marLeft w:val="0"/>
                      <w:marRight w:val="0"/>
                      <w:marTop w:val="0"/>
                      <w:marBottom w:val="0"/>
                      <w:divBdr>
                        <w:top w:val="none" w:sz="0" w:space="0" w:color="auto"/>
                        <w:left w:val="none" w:sz="0" w:space="0" w:color="auto"/>
                        <w:bottom w:val="none" w:sz="0" w:space="0" w:color="auto"/>
                        <w:right w:val="none" w:sz="0" w:space="0" w:color="auto"/>
                      </w:divBdr>
                    </w:div>
                  </w:divsChild>
                </w:div>
                <w:div w:id="1053844838">
                  <w:marLeft w:val="0"/>
                  <w:marRight w:val="0"/>
                  <w:marTop w:val="0"/>
                  <w:marBottom w:val="0"/>
                  <w:divBdr>
                    <w:top w:val="none" w:sz="0" w:space="0" w:color="auto"/>
                    <w:left w:val="none" w:sz="0" w:space="0" w:color="auto"/>
                    <w:bottom w:val="none" w:sz="0" w:space="0" w:color="auto"/>
                    <w:right w:val="none" w:sz="0" w:space="0" w:color="auto"/>
                  </w:divBdr>
                  <w:divsChild>
                    <w:div w:id="458694816">
                      <w:marLeft w:val="0"/>
                      <w:marRight w:val="0"/>
                      <w:marTop w:val="0"/>
                      <w:marBottom w:val="0"/>
                      <w:divBdr>
                        <w:top w:val="none" w:sz="0" w:space="0" w:color="auto"/>
                        <w:left w:val="none" w:sz="0" w:space="0" w:color="auto"/>
                        <w:bottom w:val="none" w:sz="0" w:space="0" w:color="auto"/>
                        <w:right w:val="none" w:sz="0" w:space="0" w:color="auto"/>
                      </w:divBdr>
                    </w:div>
                  </w:divsChild>
                </w:div>
                <w:div w:id="1489859737">
                  <w:marLeft w:val="0"/>
                  <w:marRight w:val="0"/>
                  <w:marTop w:val="0"/>
                  <w:marBottom w:val="0"/>
                  <w:divBdr>
                    <w:top w:val="none" w:sz="0" w:space="0" w:color="auto"/>
                    <w:left w:val="none" w:sz="0" w:space="0" w:color="auto"/>
                    <w:bottom w:val="none" w:sz="0" w:space="0" w:color="auto"/>
                    <w:right w:val="none" w:sz="0" w:space="0" w:color="auto"/>
                  </w:divBdr>
                  <w:divsChild>
                    <w:div w:id="815683459">
                      <w:marLeft w:val="0"/>
                      <w:marRight w:val="0"/>
                      <w:marTop w:val="0"/>
                      <w:marBottom w:val="0"/>
                      <w:divBdr>
                        <w:top w:val="none" w:sz="0" w:space="0" w:color="auto"/>
                        <w:left w:val="none" w:sz="0" w:space="0" w:color="auto"/>
                        <w:bottom w:val="none" w:sz="0" w:space="0" w:color="auto"/>
                        <w:right w:val="none" w:sz="0" w:space="0" w:color="auto"/>
                      </w:divBdr>
                    </w:div>
                  </w:divsChild>
                </w:div>
                <w:div w:id="1941985487">
                  <w:marLeft w:val="0"/>
                  <w:marRight w:val="0"/>
                  <w:marTop w:val="0"/>
                  <w:marBottom w:val="0"/>
                  <w:divBdr>
                    <w:top w:val="none" w:sz="0" w:space="0" w:color="auto"/>
                    <w:left w:val="none" w:sz="0" w:space="0" w:color="auto"/>
                    <w:bottom w:val="none" w:sz="0" w:space="0" w:color="auto"/>
                    <w:right w:val="none" w:sz="0" w:space="0" w:color="auto"/>
                  </w:divBdr>
                  <w:divsChild>
                    <w:div w:id="1324243210">
                      <w:marLeft w:val="0"/>
                      <w:marRight w:val="0"/>
                      <w:marTop w:val="0"/>
                      <w:marBottom w:val="0"/>
                      <w:divBdr>
                        <w:top w:val="none" w:sz="0" w:space="0" w:color="auto"/>
                        <w:left w:val="none" w:sz="0" w:space="0" w:color="auto"/>
                        <w:bottom w:val="none" w:sz="0" w:space="0" w:color="auto"/>
                        <w:right w:val="none" w:sz="0" w:space="0" w:color="auto"/>
                      </w:divBdr>
                    </w:div>
                  </w:divsChild>
                </w:div>
                <w:div w:id="1115296190">
                  <w:marLeft w:val="0"/>
                  <w:marRight w:val="0"/>
                  <w:marTop w:val="0"/>
                  <w:marBottom w:val="0"/>
                  <w:divBdr>
                    <w:top w:val="none" w:sz="0" w:space="0" w:color="auto"/>
                    <w:left w:val="none" w:sz="0" w:space="0" w:color="auto"/>
                    <w:bottom w:val="none" w:sz="0" w:space="0" w:color="auto"/>
                    <w:right w:val="none" w:sz="0" w:space="0" w:color="auto"/>
                  </w:divBdr>
                  <w:divsChild>
                    <w:div w:id="581793602">
                      <w:marLeft w:val="0"/>
                      <w:marRight w:val="0"/>
                      <w:marTop w:val="0"/>
                      <w:marBottom w:val="0"/>
                      <w:divBdr>
                        <w:top w:val="none" w:sz="0" w:space="0" w:color="auto"/>
                        <w:left w:val="none" w:sz="0" w:space="0" w:color="auto"/>
                        <w:bottom w:val="none" w:sz="0" w:space="0" w:color="auto"/>
                        <w:right w:val="none" w:sz="0" w:space="0" w:color="auto"/>
                      </w:divBdr>
                    </w:div>
                  </w:divsChild>
                </w:div>
                <w:div w:id="1142965821">
                  <w:marLeft w:val="0"/>
                  <w:marRight w:val="0"/>
                  <w:marTop w:val="0"/>
                  <w:marBottom w:val="0"/>
                  <w:divBdr>
                    <w:top w:val="none" w:sz="0" w:space="0" w:color="auto"/>
                    <w:left w:val="none" w:sz="0" w:space="0" w:color="auto"/>
                    <w:bottom w:val="none" w:sz="0" w:space="0" w:color="auto"/>
                    <w:right w:val="none" w:sz="0" w:space="0" w:color="auto"/>
                  </w:divBdr>
                  <w:divsChild>
                    <w:div w:id="1046101261">
                      <w:marLeft w:val="0"/>
                      <w:marRight w:val="0"/>
                      <w:marTop w:val="0"/>
                      <w:marBottom w:val="0"/>
                      <w:divBdr>
                        <w:top w:val="none" w:sz="0" w:space="0" w:color="auto"/>
                        <w:left w:val="none" w:sz="0" w:space="0" w:color="auto"/>
                        <w:bottom w:val="none" w:sz="0" w:space="0" w:color="auto"/>
                        <w:right w:val="none" w:sz="0" w:space="0" w:color="auto"/>
                      </w:divBdr>
                    </w:div>
                  </w:divsChild>
                </w:div>
                <w:div w:id="499808823">
                  <w:marLeft w:val="0"/>
                  <w:marRight w:val="0"/>
                  <w:marTop w:val="0"/>
                  <w:marBottom w:val="0"/>
                  <w:divBdr>
                    <w:top w:val="none" w:sz="0" w:space="0" w:color="auto"/>
                    <w:left w:val="none" w:sz="0" w:space="0" w:color="auto"/>
                    <w:bottom w:val="none" w:sz="0" w:space="0" w:color="auto"/>
                    <w:right w:val="none" w:sz="0" w:space="0" w:color="auto"/>
                  </w:divBdr>
                  <w:divsChild>
                    <w:div w:id="807361960">
                      <w:marLeft w:val="0"/>
                      <w:marRight w:val="0"/>
                      <w:marTop w:val="0"/>
                      <w:marBottom w:val="0"/>
                      <w:divBdr>
                        <w:top w:val="none" w:sz="0" w:space="0" w:color="auto"/>
                        <w:left w:val="none" w:sz="0" w:space="0" w:color="auto"/>
                        <w:bottom w:val="none" w:sz="0" w:space="0" w:color="auto"/>
                        <w:right w:val="none" w:sz="0" w:space="0" w:color="auto"/>
                      </w:divBdr>
                    </w:div>
                  </w:divsChild>
                </w:div>
                <w:div w:id="828323561">
                  <w:marLeft w:val="0"/>
                  <w:marRight w:val="0"/>
                  <w:marTop w:val="0"/>
                  <w:marBottom w:val="0"/>
                  <w:divBdr>
                    <w:top w:val="none" w:sz="0" w:space="0" w:color="auto"/>
                    <w:left w:val="none" w:sz="0" w:space="0" w:color="auto"/>
                    <w:bottom w:val="none" w:sz="0" w:space="0" w:color="auto"/>
                    <w:right w:val="none" w:sz="0" w:space="0" w:color="auto"/>
                  </w:divBdr>
                  <w:divsChild>
                    <w:div w:id="1088773201">
                      <w:marLeft w:val="0"/>
                      <w:marRight w:val="0"/>
                      <w:marTop w:val="0"/>
                      <w:marBottom w:val="0"/>
                      <w:divBdr>
                        <w:top w:val="none" w:sz="0" w:space="0" w:color="auto"/>
                        <w:left w:val="none" w:sz="0" w:space="0" w:color="auto"/>
                        <w:bottom w:val="none" w:sz="0" w:space="0" w:color="auto"/>
                        <w:right w:val="none" w:sz="0" w:space="0" w:color="auto"/>
                      </w:divBdr>
                    </w:div>
                  </w:divsChild>
                </w:div>
                <w:div w:id="435247455">
                  <w:marLeft w:val="0"/>
                  <w:marRight w:val="0"/>
                  <w:marTop w:val="0"/>
                  <w:marBottom w:val="0"/>
                  <w:divBdr>
                    <w:top w:val="none" w:sz="0" w:space="0" w:color="auto"/>
                    <w:left w:val="none" w:sz="0" w:space="0" w:color="auto"/>
                    <w:bottom w:val="none" w:sz="0" w:space="0" w:color="auto"/>
                    <w:right w:val="none" w:sz="0" w:space="0" w:color="auto"/>
                  </w:divBdr>
                  <w:divsChild>
                    <w:div w:id="618604020">
                      <w:marLeft w:val="0"/>
                      <w:marRight w:val="0"/>
                      <w:marTop w:val="0"/>
                      <w:marBottom w:val="0"/>
                      <w:divBdr>
                        <w:top w:val="none" w:sz="0" w:space="0" w:color="auto"/>
                        <w:left w:val="none" w:sz="0" w:space="0" w:color="auto"/>
                        <w:bottom w:val="none" w:sz="0" w:space="0" w:color="auto"/>
                        <w:right w:val="none" w:sz="0" w:space="0" w:color="auto"/>
                      </w:divBdr>
                    </w:div>
                  </w:divsChild>
                </w:div>
                <w:div w:id="1187868269">
                  <w:marLeft w:val="0"/>
                  <w:marRight w:val="0"/>
                  <w:marTop w:val="0"/>
                  <w:marBottom w:val="0"/>
                  <w:divBdr>
                    <w:top w:val="none" w:sz="0" w:space="0" w:color="auto"/>
                    <w:left w:val="none" w:sz="0" w:space="0" w:color="auto"/>
                    <w:bottom w:val="none" w:sz="0" w:space="0" w:color="auto"/>
                    <w:right w:val="none" w:sz="0" w:space="0" w:color="auto"/>
                  </w:divBdr>
                  <w:divsChild>
                    <w:div w:id="946501709">
                      <w:marLeft w:val="0"/>
                      <w:marRight w:val="0"/>
                      <w:marTop w:val="0"/>
                      <w:marBottom w:val="0"/>
                      <w:divBdr>
                        <w:top w:val="none" w:sz="0" w:space="0" w:color="auto"/>
                        <w:left w:val="none" w:sz="0" w:space="0" w:color="auto"/>
                        <w:bottom w:val="none" w:sz="0" w:space="0" w:color="auto"/>
                        <w:right w:val="none" w:sz="0" w:space="0" w:color="auto"/>
                      </w:divBdr>
                    </w:div>
                  </w:divsChild>
                </w:div>
                <w:div w:id="399253074">
                  <w:marLeft w:val="0"/>
                  <w:marRight w:val="0"/>
                  <w:marTop w:val="0"/>
                  <w:marBottom w:val="0"/>
                  <w:divBdr>
                    <w:top w:val="none" w:sz="0" w:space="0" w:color="auto"/>
                    <w:left w:val="none" w:sz="0" w:space="0" w:color="auto"/>
                    <w:bottom w:val="none" w:sz="0" w:space="0" w:color="auto"/>
                    <w:right w:val="none" w:sz="0" w:space="0" w:color="auto"/>
                  </w:divBdr>
                  <w:divsChild>
                    <w:div w:id="1755517377">
                      <w:marLeft w:val="0"/>
                      <w:marRight w:val="0"/>
                      <w:marTop w:val="0"/>
                      <w:marBottom w:val="0"/>
                      <w:divBdr>
                        <w:top w:val="none" w:sz="0" w:space="0" w:color="auto"/>
                        <w:left w:val="none" w:sz="0" w:space="0" w:color="auto"/>
                        <w:bottom w:val="none" w:sz="0" w:space="0" w:color="auto"/>
                        <w:right w:val="none" w:sz="0" w:space="0" w:color="auto"/>
                      </w:divBdr>
                    </w:div>
                  </w:divsChild>
                </w:div>
                <w:div w:id="2109621201">
                  <w:marLeft w:val="0"/>
                  <w:marRight w:val="0"/>
                  <w:marTop w:val="0"/>
                  <w:marBottom w:val="0"/>
                  <w:divBdr>
                    <w:top w:val="none" w:sz="0" w:space="0" w:color="auto"/>
                    <w:left w:val="none" w:sz="0" w:space="0" w:color="auto"/>
                    <w:bottom w:val="none" w:sz="0" w:space="0" w:color="auto"/>
                    <w:right w:val="none" w:sz="0" w:space="0" w:color="auto"/>
                  </w:divBdr>
                  <w:divsChild>
                    <w:div w:id="881596514">
                      <w:marLeft w:val="0"/>
                      <w:marRight w:val="0"/>
                      <w:marTop w:val="0"/>
                      <w:marBottom w:val="0"/>
                      <w:divBdr>
                        <w:top w:val="none" w:sz="0" w:space="0" w:color="auto"/>
                        <w:left w:val="none" w:sz="0" w:space="0" w:color="auto"/>
                        <w:bottom w:val="none" w:sz="0" w:space="0" w:color="auto"/>
                        <w:right w:val="none" w:sz="0" w:space="0" w:color="auto"/>
                      </w:divBdr>
                    </w:div>
                  </w:divsChild>
                </w:div>
                <w:div w:id="287901617">
                  <w:marLeft w:val="0"/>
                  <w:marRight w:val="0"/>
                  <w:marTop w:val="0"/>
                  <w:marBottom w:val="0"/>
                  <w:divBdr>
                    <w:top w:val="none" w:sz="0" w:space="0" w:color="auto"/>
                    <w:left w:val="none" w:sz="0" w:space="0" w:color="auto"/>
                    <w:bottom w:val="none" w:sz="0" w:space="0" w:color="auto"/>
                    <w:right w:val="none" w:sz="0" w:space="0" w:color="auto"/>
                  </w:divBdr>
                  <w:divsChild>
                    <w:div w:id="1224871380">
                      <w:marLeft w:val="0"/>
                      <w:marRight w:val="0"/>
                      <w:marTop w:val="0"/>
                      <w:marBottom w:val="0"/>
                      <w:divBdr>
                        <w:top w:val="none" w:sz="0" w:space="0" w:color="auto"/>
                        <w:left w:val="none" w:sz="0" w:space="0" w:color="auto"/>
                        <w:bottom w:val="none" w:sz="0" w:space="0" w:color="auto"/>
                        <w:right w:val="none" w:sz="0" w:space="0" w:color="auto"/>
                      </w:divBdr>
                    </w:div>
                  </w:divsChild>
                </w:div>
                <w:div w:id="2028215679">
                  <w:marLeft w:val="0"/>
                  <w:marRight w:val="0"/>
                  <w:marTop w:val="0"/>
                  <w:marBottom w:val="0"/>
                  <w:divBdr>
                    <w:top w:val="none" w:sz="0" w:space="0" w:color="auto"/>
                    <w:left w:val="none" w:sz="0" w:space="0" w:color="auto"/>
                    <w:bottom w:val="none" w:sz="0" w:space="0" w:color="auto"/>
                    <w:right w:val="none" w:sz="0" w:space="0" w:color="auto"/>
                  </w:divBdr>
                  <w:divsChild>
                    <w:div w:id="309099315">
                      <w:marLeft w:val="0"/>
                      <w:marRight w:val="0"/>
                      <w:marTop w:val="0"/>
                      <w:marBottom w:val="0"/>
                      <w:divBdr>
                        <w:top w:val="none" w:sz="0" w:space="0" w:color="auto"/>
                        <w:left w:val="none" w:sz="0" w:space="0" w:color="auto"/>
                        <w:bottom w:val="none" w:sz="0" w:space="0" w:color="auto"/>
                        <w:right w:val="none" w:sz="0" w:space="0" w:color="auto"/>
                      </w:divBdr>
                    </w:div>
                  </w:divsChild>
                </w:div>
                <w:div w:id="58788069">
                  <w:marLeft w:val="0"/>
                  <w:marRight w:val="0"/>
                  <w:marTop w:val="0"/>
                  <w:marBottom w:val="0"/>
                  <w:divBdr>
                    <w:top w:val="none" w:sz="0" w:space="0" w:color="auto"/>
                    <w:left w:val="none" w:sz="0" w:space="0" w:color="auto"/>
                    <w:bottom w:val="none" w:sz="0" w:space="0" w:color="auto"/>
                    <w:right w:val="none" w:sz="0" w:space="0" w:color="auto"/>
                  </w:divBdr>
                  <w:divsChild>
                    <w:div w:id="820662141">
                      <w:marLeft w:val="0"/>
                      <w:marRight w:val="0"/>
                      <w:marTop w:val="0"/>
                      <w:marBottom w:val="0"/>
                      <w:divBdr>
                        <w:top w:val="none" w:sz="0" w:space="0" w:color="auto"/>
                        <w:left w:val="none" w:sz="0" w:space="0" w:color="auto"/>
                        <w:bottom w:val="none" w:sz="0" w:space="0" w:color="auto"/>
                        <w:right w:val="none" w:sz="0" w:space="0" w:color="auto"/>
                      </w:divBdr>
                    </w:div>
                  </w:divsChild>
                </w:div>
                <w:div w:id="730881036">
                  <w:marLeft w:val="0"/>
                  <w:marRight w:val="0"/>
                  <w:marTop w:val="0"/>
                  <w:marBottom w:val="0"/>
                  <w:divBdr>
                    <w:top w:val="none" w:sz="0" w:space="0" w:color="auto"/>
                    <w:left w:val="none" w:sz="0" w:space="0" w:color="auto"/>
                    <w:bottom w:val="none" w:sz="0" w:space="0" w:color="auto"/>
                    <w:right w:val="none" w:sz="0" w:space="0" w:color="auto"/>
                  </w:divBdr>
                  <w:divsChild>
                    <w:div w:id="1037895024">
                      <w:marLeft w:val="0"/>
                      <w:marRight w:val="0"/>
                      <w:marTop w:val="0"/>
                      <w:marBottom w:val="0"/>
                      <w:divBdr>
                        <w:top w:val="none" w:sz="0" w:space="0" w:color="auto"/>
                        <w:left w:val="none" w:sz="0" w:space="0" w:color="auto"/>
                        <w:bottom w:val="none" w:sz="0" w:space="0" w:color="auto"/>
                        <w:right w:val="none" w:sz="0" w:space="0" w:color="auto"/>
                      </w:divBdr>
                    </w:div>
                  </w:divsChild>
                </w:div>
                <w:div w:id="397436559">
                  <w:marLeft w:val="0"/>
                  <w:marRight w:val="0"/>
                  <w:marTop w:val="0"/>
                  <w:marBottom w:val="0"/>
                  <w:divBdr>
                    <w:top w:val="none" w:sz="0" w:space="0" w:color="auto"/>
                    <w:left w:val="none" w:sz="0" w:space="0" w:color="auto"/>
                    <w:bottom w:val="none" w:sz="0" w:space="0" w:color="auto"/>
                    <w:right w:val="none" w:sz="0" w:space="0" w:color="auto"/>
                  </w:divBdr>
                  <w:divsChild>
                    <w:div w:id="1792047477">
                      <w:marLeft w:val="0"/>
                      <w:marRight w:val="0"/>
                      <w:marTop w:val="0"/>
                      <w:marBottom w:val="0"/>
                      <w:divBdr>
                        <w:top w:val="none" w:sz="0" w:space="0" w:color="auto"/>
                        <w:left w:val="none" w:sz="0" w:space="0" w:color="auto"/>
                        <w:bottom w:val="none" w:sz="0" w:space="0" w:color="auto"/>
                        <w:right w:val="none" w:sz="0" w:space="0" w:color="auto"/>
                      </w:divBdr>
                    </w:div>
                  </w:divsChild>
                </w:div>
                <w:div w:id="1977836577">
                  <w:marLeft w:val="0"/>
                  <w:marRight w:val="0"/>
                  <w:marTop w:val="0"/>
                  <w:marBottom w:val="0"/>
                  <w:divBdr>
                    <w:top w:val="none" w:sz="0" w:space="0" w:color="auto"/>
                    <w:left w:val="none" w:sz="0" w:space="0" w:color="auto"/>
                    <w:bottom w:val="none" w:sz="0" w:space="0" w:color="auto"/>
                    <w:right w:val="none" w:sz="0" w:space="0" w:color="auto"/>
                  </w:divBdr>
                  <w:divsChild>
                    <w:div w:id="732433889">
                      <w:marLeft w:val="0"/>
                      <w:marRight w:val="0"/>
                      <w:marTop w:val="0"/>
                      <w:marBottom w:val="0"/>
                      <w:divBdr>
                        <w:top w:val="none" w:sz="0" w:space="0" w:color="auto"/>
                        <w:left w:val="none" w:sz="0" w:space="0" w:color="auto"/>
                        <w:bottom w:val="none" w:sz="0" w:space="0" w:color="auto"/>
                        <w:right w:val="none" w:sz="0" w:space="0" w:color="auto"/>
                      </w:divBdr>
                    </w:div>
                  </w:divsChild>
                </w:div>
                <w:div w:id="1431580281">
                  <w:marLeft w:val="0"/>
                  <w:marRight w:val="0"/>
                  <w:marTop w:val="0"/>
                  <w:marBottom w:val="0"/>
                  <w:divBdr>
                    <w:top w:val="none" w:sz="0" w:space="0" w:color="auto"/>
                    <w:left w:val="none" w:sz="0" w:space="0" w:color="auto"/>
                    <w:bottom w:val="none" w:sz="0" w:space="0" w:color="auto"/>
                    <w:right w:val="none" w:sz="0" w:space="0" w:color="auto"/>
                  </w:divBdr>
                  <w:divsChild>
                    <w:div w:id="2015111967">
                      <w:marLeft w:val="0"/>
                      <w:marRight w:val="0"/>
                      <w:marTop w:val="0"/>
                      <w:marBottom w:val="0"/>
                      <w:divBdr>
                        <w:top w:val="none" w:sz="0" w:space="0" w:color="auto"/>
                        <w:left w:val="none" w:sz="0" w:space="0" w:color="auto"/>
                        <w:bottom w:val="none" w:sz="0" w:space="0" w:color="auto"/>
                        <w:right w:val="none" w:sz="0" w:space="0" w:color="auto"/>
                      </w:divBdr>
                    </w:div>
                  </w:divsChild>
                </w:div>
                <w:div w:id="862985977">
                  <w:marLeft w:val="0"/>
                  <w:marRight w:val="0"/>
                  <w:marTop w:val="0"/>
                  <w:marBottom w:val="0"/>
                  <w:divBdr>
                    <w:top w:val="none" w:sz="0" w:space="0" w:color="auto"/>
                    <w:left w:val="none" w:sz="0" w:space="0" w:color="auto"/>
                    <w:bottom w:val="none" w:sz="0" w:space="0" w:color="auto"/>
                    <w:right w:val="none" w:sz="0" w:space="0" w:color="auto"/>
                  </w:divBdr>
                  <w:divsChild>
                    <w:div w:id="1608613765">
                      <w:marLeft w:val="0"/>
                      <w:marRight w:val="0"/>
                      <w:marTop w:val="0"/>
                      <w:marBottom w:val="0"/>
                      <w:divBdr>
                        <w:top w:val="none" w:sz="0" w:space="0" w:color="auto"/>
                        <w:left w:val="none" w:sz="0" w:space="0" w:color="auto"/>
                        <w:bottom w:val="none" w:sz="0" w:space="0" w:color="auto"/>
                        <w:right w:val="none" w:sz="0" w:space="0" w:color="auto"/>
                      </w:divBdr>
                    </w:div>
                  </w:divsChild>
                </w:div>
                <w:div w:id="1336759597">
                  <w:marLeft w:val="0"/>
                  <w:marRight w:val="0"/>
                  <w:marTop w:val="0"/>
                  <w:marBottom w:val="0"/>
                  <w:divBdr>
                    <w:top w:val="none" w:sz="0" w:space="0" w:color="auto"/>
                    <w:left w:val="none" w:sz="0" w:space="0" w:color="auto"/>
                    <w:bottom w:val="none" w:sz="0" w:space="0" w:color="auto"/>
                    <w:right w:val="none" w:sz="0" w:space="0" w:color="auto"/>
                  </w:divBdr>
                  <w:divsChild>
                    <w:div w:id="1503617059">
                      <w:marLeft w:val="0"/>
                      <w:marRight w:val="0"/>
                      <w:marTop w:val="0"/>
                      <w:marBottom w:val="0"/>
                      <w:divBdr>
                        <w:top w:val="none" w:sz="0" w:space="0" w:color="auto"/>
                        <w:left w:val="none" w:sz="0" w:space="0" w:color="auto"/>
                        <w:bottom w:val="none" w:sz="0" w:space="0" w:color="auto"/>
                        <w:right w:val="none" w:sz="0" w:space="0" w:color="auto"/>
                      </w:divBdr>
                    </w:div>
                  </w:divsChild>
                </w:div>
                <w:div w:id="291327690">
                  <w:marLeft w:val="0"/>
                  <w:marRight w:val="0"/>
                  <w:marTop w:val="0"/>
                  <w:marBottom w:val="0"/>
                  <w:divBdr>
                    <w:top w:val="none" w:sz="0" w:space="0" w:color="auto"/>
                    <w:left w:val="none" w:sz="0" w:space="0" w:color="auto"/>
                    <w:bottom w:val="none" w:sz="0" w:space="0" w:color="auto"/>
                    <w:right w:val="none" w:sz="0" w:space="0" w:color="auto"/>
                  </w:divBdr>
                  <w:divsChild>
                    <w:div w:id="1107047725">
                      <w:marLeft w:val="0"/>
                      <w:marRight w:val="0"/>
                      <w:marTop w:val="0"/>
                      <w:marBottom w:val="0"/>
                      <w:divBdr>
                        <w:top w:val="none" w:sz="0" w:space="0" w:color="auto"/>
                        <w:left w:val="none" w:sz="0" w:space="0" w:color="auto"/>
                        <w:bottom w:val="none" w:sz="0" w:space="0" w:color="auto"/>
                        <w:right w:val="none" w:sz="0" w:space="0" w:color="auto"/>
                      </w:divBdr>
                    </w:div>
                  </w:divsChild>
                </w:div>
                <w:div w:id="334695971">
                  <w:marLeft w:val="0"/>
                  <w:marRight w:val="0"/>
                  <w:marTop w:val="0"/>
                  <w:marBottom w:val="0"/>
                  <w:divBdr>
                    <w:top w:val="none" w:sz="0" w:space="0" w:color="auto"/>
                    <w:left w:val="none" w:sz="0" w:space="0" w:color="auto"/>
                    <w:bottom w:val="none" w:sz="0" w:space="0" w:color="auto"/>
                    <w:right w:val="none" w:sz="0" w:space="0" w:color="auto"/>
                  </w:divBdr>
                  <w:divsChild>
                    <w:div w:id="1030568511">
                      <w:marLeft w:val="0"/>
                      <w:marRight w:val="0"/>
                      <w:marTop w:val="0"/>
                      <w:marBottom w:val="0"/>
                      <w:divBdr>
                        <w:top w:val="none" w:sz="0" w:space="0" w:color="auto"/>
                        <w:left w:val="none" w:sz="0" w:space="0" w:color="auto"/>
                        <w:bottom w:val="none" w:sz="0" w:space="0" w:color="auto"/>
                        <w:right w:val="none" w:sz="0" w:space="0" w:color="auto"/>
                      </w:divBdr>
                    </w:div>
                  </w:divsChild>
                </w:div>
                <w:div w:id="1504738883">
                  <w:marLeft w:val="0"/>
                  <w:marRight w:val="0"/>
                  <w:marTop w:val="0"/>
                  <w:marBottom w:val="0"/>
                  <w:divBdr>
                    <w:top w:val="none" w:sz="0" w:space="0" w:color="auto"/>
                    <w:left w:val="none" w:sz="0" w:space="0" w:color="auto"/>
                    <w:bottom w:val="none" w:sz="0" w:space="0" w:color="auto"/>
                    <w:right w:val="none" w:sz="0" w:space="0" w:color="auto"/>
                  </w:divBdr>
                  <w:divsChild>
                    <w:div w:id="1448311255">
                      <w:marLeft w:val="0"/>
                      <w:marRight w:val="0"/>
                      <w:marTop w:val="0"/>
                      <w:marBottom w:val="0"/>
                      <w:divBdr>
                        <w:top w:val="none" w:sz="0" w:space="0" w:color="auto"/>
                        <w:left w:val="none" w:sz="0" w:space="0" w:color="auto"/>
                        <w:bottom w:val="none" w:sz="0" w:space="0" w:color="auto"/>
                        <w:right w:val="none" w:sz="0" w:space="0" w:color="auto"/>
                      </w:divBdr>
                    </w:div>
                  </w:divsChild>
                </w:div>
                <w:div w:id="233786379">
                  <w:marLeft w:val="0"/>
                  <w:marRight w:val="0"/>
                  <w:marTop w:val="0"/>
                  <w:marBottom w:val="0"/>
                  <w:divBdr>
                    <w:top w:val="none" w:sz="0" w:space="0" w:color="auto"/>
                    <w:left w:val="none" w:sz="0" w:space="0" w:color="auto"/>
                    <w:bottom w:val="none" w:sz="0" w:space="0" w:color="auto"/>
                    <w:right w:val="none" w:sz="0" w:space="0" w:color="auto"/>
                  </w:divBdr>
                  <w:divsChild>
                    <w:div w:id="65424119">
                      <w:marLeft w:val="0"/>
                      <w:marRight w:val="0"/>
                      <w:marTop w:val="0"/>
                      <w:marBottom w:val="0"/>
                      <w:divBdr>
                        <w:top w:val="none" w:sz="0" w:space="0" w:color="auto"/>
                        <w:left w:val="none" w:sz="0" w:space="0" w:color="auto"/>
                        <w:bottom w:val="none" w:sz="0" w:space="0" w:color="auto"/>
                        <w:right w:val="none" w:sz="0" w:space="0" w:color="auto"/>
                      </w:divBdr>
                    </w:div>
                  </w:divsChild>
                </w:div>
                <w:div w:id="683869556">
                  <w:marLeft w:val="0"/>
                  <w:marRight w:val="0"/>
                  <w:marTop w:val="0"/>
                  <w:marBottom w:val="0"/>
                  <w:divBdr>
                    <w:top w:val="none" w:sz="0" w:space="0" w:color="auto"/>
                    <w:left w:val="none" w:sz="0" w:space="0" w:color="auto"/>
                    <w:bottom w:val="none" w:sz="0" w:space="0" w:color="auto"/>
                    <w:right w:val="none" w:sz="0" w:space="0" w:color="auto"/>
                  </w:divBdr>
                  <w:divsChild>
                    <w:div w:id="1592818257">
                      <w:marLeft w:val="0"/>
                      <w:marRight w:val="0"/>
                      <w:marTop w:val="0"/>
                      <w:marBottom w:val="0"/>
                      <w:divBdr>
                        <w:top w:val="none" w:sz="0" w:space="0" w:color="auto"/>
                        <w:left w:val="none" w:sz="0" w:space="0" w:color="auto"/>
                        <w:bottom w:val="none" w:sz="0" w:space="0" w:color="auto"/>
                        <w:right w:val="none" w:sz="0" w:space="0" w:color="auto"/>
                      </w:divBdr>
                    </w:div>
                  </w:divsChild>
                </w:div>
                <w:div w:id="374356573">
                  <w:marLeft w:val="0"/>
                  <w:marRight w:val="0"/>
                  <w:marTop w:val="0"/>
                  <w:marBottom w:val="0"/>
                  <w:divBdr>
                    <w:top w:val="none" w:sz="0" w:space="0" w:color="auto"/>
                    <w:left w:val="none" w:sz="0" w:space="0" w:color="auto"/>
                    <w:bottom w:val="none" w:sz="0" w:space="0" w:color="auto"/>
                    <w:right w:val="none" w:sz="0" w:space="0" w:color="auto"/>
                  </w:divBdr>
                  <w:divsChild>
                    <w:div w:id="897132938">
                      <w:marLeft w:val="0"/>
                      <w:marRight w:val="0"/>
                      <w:marTop w:val="0"/>
                      <w:marBottom w:val="0"/>
                      <w:divBdr>
                        <w:top w:val="none" w:sz="0" w:space="0" w:color="auto"/>
                        <w:left w:val="none" w:sz="0" w:space="0" w:color="auto"/>
                        <w:bottom w:val="none" w:sz="0" w:space="0" w:color="auto"/>
                        <w:right w:val="none" w:sz="0" w:space="0" w:color="auto"/>
                      </w:divBdr>
                    </w:div>
                  </w:divsChild>
                </w:div>
                <w:div w:id="326902980">
                  <w:marLeft w:val="0"/>
                  <w:marRight w:val="0"/>
                  <w:marTop w:val="0"/>
                  <w:marBottom w:val="0"/>
                  <w:divBdr>
                    <w:top w:val="none" w:sz="0" w:space="0" w:color="auto"/>
                    <w:left w:val="none" w:sz="0" w:space="0" w:color="auto"/>
                    <w:bottom w:val="none" w:sz="0" w:space="0" w:color="auto"/>
                    <w:right w:val="none" w:sz="0" w:space="0" w:color="auto"/>
                  </w:divBdr>
                  <w:divsChild>
                    <w:div w:id="428626483">
                      <w:marLeft w:val="0"/>
                      <w:marRight w:val="0"/>
                      <w:marTop w:val="0"/>
                      <w:marBottom w:val="0"/>
                      <w:divBdr>
                        <w:top w:val="none" w:sz="0" w:space="0" w:color="auto"/>
                        <w:left w:val="none" w:sz="0" w:space="0" w:color="auto"/>
                        <w:bottom w:val="none" w:sz="0" w:space="0" w:color="auto"/>
                        <w:right w:val="none" w:sz="0" w:space="0" w:color="auto"/>
                      </w:divBdr>
                    </w:div>
                  </w:divsChild>
                </w:div>
                <w:div w:id="1765565137">
                  <w:marLeft w:val="0"/>
                  <w:marRight w:val="0"/>
                  <w:marTop w:val="0"/>
                  <w:marBottom w:val="0"/>
                  <w:divBdr>
                    <w:top w:val="none" w:sz="0" w:space="0" w:color="auto"/>
                    <w:left w:val="none" w:sz="0" w:space="0" w:color="auto"/>
                    <w:bottom w:val="none" w:sz="0" w:space="0" w:color="auto"/>
                    <w:right w:val="none" w:sz="0" w:space="0" w:color="auto"/>
                  </w:divBdr>
                  <w:divsChild>
                    <w:div w:id="77486773">
                      <w:marLeft w:val="0"/>
                      <w:marRight w:val="0"/>
                      <w:marTop w:val="0"/>
                      <w:marBottom w:val="0"/>
                      <w:divBdr>
                        <w:top w:val="none" w:sz="0" w:space="0" w:color="auto"/>
                        <w:left w:val="none" w:sz="0" w:space="0" w:color="auto"/>
                        <w:bottom w:val="none" w:sz="0" w:space="0" w:color="auto"/>
                        <w:right w:val="none" w:sz="0" w:space="0" w:color="auto"/>
                      </w:divBdr>
                    </w:div>
                  </w:divsChild>
                </w:div>
                <w:div w:id="2092894168">
                  <w:marLeft w:val="0"/>
                  <w:marRight w:val="0"/>
                  <w:marTop w:val="0"/>
                  <w:marBottom w:val="0"/>
                  <w:divBdr>
                    <w:top w:val="none" w:sz="0" w:space="0" w:color="auto"/>
                    <w:left w:val="none" w:sz="0" w:space="0" w:color="auto"/>
                    <w:bottom w:val="none" w:sz="0" w:space="0" w:color="auto"/>
                    <w:right w:val="none" w:sz="0" w:space="0" w:color="auto"/>
                  </w:divBdr>
                  <w:divsChild>
                    <w:div w:id="42604055">
                      <w:marLeft w:val="0"/>
                      <w:marRight w:val="0"/>
                      <w:marTop w:val="0"/>
                      <w:marBottom w:val="0"/>
                      <w:divBdr>
                        <w:top w:val="none" w:sz="0" w:space="0" w:color="auto"/>
                        <w:left w:val="none" w:sz="0" w:space="0" w:color="auto"/>
                        <w:bottom w:val="none" w:sz="0" w:space="0" w:color="auto"/>
                        <w:right w:val="none" w:sz="0" w:space="0" w:color="auto"/>
                      </w:divBdr>
                    </w:div>
                  </w:divsChild>
                </w:div>
                <w:div w:id="1886335842">
                  <w:marLeft w:val="0"/>
                  <w:marRight w:val="0"/>
                  <w:marTop w:val="0"/>
                  <w:marBottom w:val="0"/>
                  <w:divBdr>
                    <w:top w:val="none" w:sz="0" w:space="0" w:color="auto"/>
                    <w:left w:val="none" w:sz="0" w:space="0" w:color="auto"/>
                    <w:bottom w:val="none" w:sz="0" w:space="0" w:color="auto"/>
                    <w:right w:val="none" w:sz="0" w:space="0" w:color="auto"/>
                  </w:divBdr>
                  <w:divsChild>
                    <w:div w:id="1769887513">
                      <w:marLeft w:val="0"/>
                      <w:marRight w:val="0"/>
                      <w:marTop w:val="0"/>
                      <w:marBottom w:val="0"/>
                      <w:divBdr>
                        <w:top w:val="none" w:sz="0" w:space="0" w:color="auto"/>
                        <w:left w:val="none" w:sz="0" w:space="0" w:color="auto"/>
                        <w:bottom w:val="none" w:sz="0" w:space="0" w:color="auto"/>
                        <w:right w:val="none" w:sz="0" w:space="0" w:color="auto"/>
                      </w:divBdr>
                    </w:div>
                  </w:divsChild>
                </w:div>
                <w:div w:id="1405375686">
                  <w:marLeft w:val="0"/>
                  <w:marRight w:val="0"/>
                  <w:marTop w:val="0"/>
                  <w:marBottom w:val="0"/>
                  <w:divBdr>
                    <w:top w:val="none" w:sz="0" w:space="0" w:color="auto"/>
                    <w:left w:val="none" w:sz="0" w:space="0" w:color="auto"/>
                    <w:bottom w:val="none" w:sz="0" w:space="0" w:color="auto"/>
                    <w:right w:val="none" w:sz="0" w:space="0" w:color="auto"/>
                  </w:divBdr>
                  <w:divsChild>
                    <w:div w:id="1424912864">
                      <w:marLeft w:val="0"/>
                      <w:marRight w:val="0"/>
                      <w:marTop w:val="0"/>
                      <w:marBottom w:val="0"/>
                      <w:divBdr>
                        <w:top w:val="none" w:sz="0" w:space="0" w:color="auto"/>
                        <w:left w:val="none" w:sz="0" w:space="0" w:color="auto"/>
                        <w:bottom w:val="none" w:sz="0" w:space="0" w:color="auto"/>
                        <w:right w:val="none" w:sz="0" w:space="0" w:color="auto"/>
                      </w:divBdr>
                    </w:div>
                  </w:divsChild>
                </w:div>
                <w:div w:id="521011844">
                  <w:marLeft w:val="0"/>
                  <w:marRight w:val="0"/>
                  <w:marTop w:val="0"/>
                  <w:marBottom w:val="0"/>
                  <w:divBdr>
                    <w:top w:val="none" w:sz="0" w:space="0" w:color="auto"/>
                    <w:left w:val="none" w:sz="0" w:space="0" w:color="auto"/>
                    <w:bottom w:val="none" w:sz="0" w:space="0" w:color="auto"/>
                    <w:right w:val="none" w:sz="0" w:space="0" w:color="auto"/>
                  </w:divBdr>
                  <w:divsChild>
                    <w:div w:id="1681857615">
                      <w:marLeft w:val="0"/>
                      <w:marRight w:val="0"/>
                      <w:marTop w:val="0"/>
                      <w:marBottom w:val="0"/>
                      <w:divBdr>
                        <w:top w:val="none" w:sz="0" w:space="0" w:color="auto"/>
                        <w:left w:val="none" w:sz="0" w:space="0" w:color="auto"/>
                        <w:bottom w:val="none" w:sz="0" w:space="0" w:color="auto"/>
                        <w:right w:val="none" w:sz="0" w:space="0" w:color="auto"/>
                      </w:divBdr>
                    </w:div>
                  </w:divsChild>
                </w:div>
                <w:div w:id="217517689">
                  <w:marLeft w:val="0"/>
                  <w:marRight w:val="0"/>
                  <w:marTop w:val="0"/>
                  <w:marBottom w:val="0"/>
                  <w:divBdr>
                    <w:top w:val="none" w:sz="0" w:space="0" w:color="auto"/>
                    <w:left w:val="none" w:sz="0" w:space="0" w:color="auto"/>
                    <w:bottom w:val="none" w:sz="0" w:space="0" w:color="auto"/>
                    <w:right w:val="none" w:sz="0" w:space="0" w:color="auto"/>
                  </w:divBdr>
                  <w:divsChild>
                    <w:div w:id="2147164666">
                      <w:marLeft w:val="0"/>
                      <w:marRight w:val="0"/>
                      <w:marTop w:val="0"/>
                      <w:marBottom w:val="0"/>
                      <w:divBdr>
                        <w:top w:val="none" w:sz="0" w:space="0" w:color="auto"/>
                        <w:left w:val="none" w:sz="0" w:space="0" w:color="auto"/>
                        <w:bottom w:val="none" w:sz="0" w:space="0" w:color="auto"/>
                        <w:right w:val="none" w:sz="0" w:space="0" w:color="auto"/>
                      </w:divBdr>
                    </w:div>
                  </w:divsChild>
                </w:div>
                <w:div w:id="2143577944">
                  <w:marLeft w:val="0"/>
                  <w:marRight w:val="0"/>
                  <w:marTop w:val="0"/>
                  <w:marBottom w:val="0"/>
                  <w:divBdr>
                    <w:top w:val="none" w:sz="0" w:space="0" w:color="auto"/>
                    <w:left w:val="none" w:sz="0" w:space="0" w:color="auto"/>
                    <w:bottom w:val="none" w:sz="0" w:space="0" w:color="auto"/>
                    <w:right w:val="none" w:sz="0" w:space="0" w:color="auto"/>
                  </w:divBdr>
                  <w:divsChild>
                    <w:div w:id="1239897881">
                      <w:marLeft w:val="0"/>
                      <w:marRight w:val="0"/>
                      <w:marTop w:val="0"/>
                      <w:marBottom w:val="0"/>
                      <w:divBdr>
                        <w:top w:val="none" w:sz="0" w:space="0" w:color="auto"/>
                        <w:left w:val="none" w:sz="0" w:space="0" w:color="auto"/>
                        <w:bottom w:val="none" w:sz="0" w:space="0" w:color="auto"/>
                        <w:right w:val="none" w:sz="0" w:space="0" w:color="auto"/>
                      </w:divBdr>
                    </w:div>
                  </w:divsChild>
                </w:div>
                <w:div w:id="291251658">
                  <w:marLeft w:val="0"/>
                  <w:marRight w:val="0"/>
                  <w:marTop w:val="0"/>
                  <w:marBottom w:val="0"/>
                  <w:divBdr>
                    <w:top w:val="none" w:sz="0" w:space="0" w:color="auto"/>
                    <w:left w:val="none" w:sz="0" w:space="0" w:color="auto"/>
                    <w:bottom w:val="none" w:sz="0" w:space="0" w:color="auto"/>
                    <w:right w:val="none" w:sz="0" w:space="0" w:color="auto"/>
                  </w:divBdr>
                  <w:divsChild>
                    <w:div w:id="1144542658">
                      <w:marLeft w:val="0"/>
                      <w:marRight w:val="0"/>
                      <w:marTop w:val="0"/>
                      <w:marBottom w:val="0"/>
                      <w:divBdr>
                        <w:top w:val="none" w:sz="0" w:space="0" w:color="auto"/>
                        <w:left w:val="none" w:sz="0" w:space="0" w:color="auto"/>
                        <w:bottom w:val="none" w:sz="0" w:space="0" w:color="auto"/>
                        <w:right w:val="none" w:sz="0" w:space="0" w:color="auto"/>
                      </w:divBdr>
                    </w:div>
                  </w:divsChild>
                </w:div>
                <w:div w:id="1485049375">
                  <w:marLeft w:val="0"/>
                  <w:marRight w:val="0"/>
                  <w:marTop w:val="0"/>
                  <w:marBottom w:val="0"/>
                  <w:divBdr>
                    <w:top w:val="none" w:sz="0" w:space="0" w:color="auto"/>
                    <w:left w:val="none" w:sz="0" w:space="0" w:color="auto"/>
                    <w:bottom w:val="none" w:sz="0" w:space="0" w:color="auto"/>
                    <w:right w:val="none" w:sz="0" w:space="0" w:color="auto"/>
                  </w:divBdr>
                  <w:divsChild>
                    <w:div w:id="1431968679">
                      <w:marLeft w:val="0"/>
                      <w:marRight w:val="0"/>
                      <w:marTop w:val="0"/>
                      <w:marBottom w:val="0"/>
                      <w:divBdr>
                        <w:top w:val="none" w:sz="0" w:space="0" w:color="auto"/>
                        <w:left w:val="none" w:sz="0" w:space="0" w:color="auto"/>
                        <w:bottom w:val="none" w:sz="0" w:space="0" w:color="auto"/>
                        <w:right w:val="none" w:sz="0" w:space="0" w:color="auto"/>
                      </w:divBdr>
                    </w:div>
                  </w:divsChild>
                </w:div>
                <w:div w:id="217058141">
                  <w:marLeft w:val="0"/>
                  <w:marRight w:val="0"/>
                  <w:marTop w:val="0"/>
                  <w:marBottom w:val="0"/>
                  <w:divBdr>
                    <w:top w:val="none" w:sz="0" w:space="0" w:color="auto"/>
                    <w:left w:val="none" w:sz="0" w:space="0" w:color="auto"/>
                    <w:bottom w:val="none" w:sz="0" w:space="0" w:color="auto"/>
                    <w:right w:val="none" w:sz="0" w:space="0" w:color="auto"/>
                  </w:divBdr>
                  <w:divsChild>
                    <w:div w:id="1338657124">
                      <w:marLeft w:val="0"/>
                      <w:marRight w:val="0"/>
                      <w:marTop w:val="0"/>
                      <w:marBottom w:val="0"/>
                      <w:divBdr>
                        <w:top w:val="none" w:sz="0" w:space="0" w:color="auto"/>
                        <w:left w:val="none" w:sz="0" w:space="0" w:color="auto"/>
                        <w:bottom w:val="none" w:sz="0" w:space="0" w:color="auto"/>
                        <w:right w:val="none" w:sz="0" w:space="0" w:color="auto"/>
                      </w:divBdr>
                    </w:div>
                  </w:divsChild>
                </w:div>
                <w:div w:id="689376218">
                  <w:marLeft w:val="0"/>
                  <w:marRight w:val="0"/>
                  <w:marTop w:val="0"/>
                  <w:marBottom w:val="0"/>
                  <w:divBdr>
                    <w:top w:val="none" w:sz="0" w:space="0" w:color="auto"/>
                    <w:left w:val="none" w:sz="0" w:space="0" w:color="auto"/>
                    <w:bottom w:val="none" w:sz="0" w:space="0" w:color="auto"/>
                    <w:right w:val="none" w:sz="0" w:space="0" w:color="auto"/>
                  </w:divBdr>
                  <w:divsChild>
                    <w:div w:id="108428408">
                      <w:marLeft w:val="0"/>
                      <w:marRight w:val="0"/>
                      <w:marTop w:val="0"/>
                      <w:marBottom w:val="0"/>
                      <w:divBdr>
                        <w:top w:val="none" w:sz="0" w:space="0" w:color="auto"/>
                        <w:left w:val="none" w:sz="0" w:space="0" w:color="auto"/>
                        <w:bottom w:val="none" w:sz="0" w:space="0" w:color="auto"/>
                        <w:right w:val="none" w:sz="0" w:space="0" w:color="auto"/>
                      </w:divBdr>
                    </w:div>
                  </w:divsChild>
                </w:div>
                <w:div w:id="1226256758">
                  <w:marLeft w:val="0"/>
                  <w:marRight w:val="0"/>
                  <w:marTop w:val="0"/>
                  <w:marBottom w:val="0"/>
                  <w:divBdr>
                    <w:top w:val="none" w:sz="0" w:space="0" w:color="auto"/>
                    <w:left w:val="none" w:sz="0" w:space="0" w:color="auto"/>
                    <w:bottom w:val="none" w:sz="0" w:space="0" w:color="auto"/>
                    <w:right w:val="none" w:sz="0" w:space="0" w:color="auto"/>
                  </w:divBdr>
                  <w:divsChild>
                    <w:div w:id="1049836740">
                      <w:marLeft w:val="0"/>
                      <w:marRight w:val="0"/>
                      <w:marTop w:val="0"/>
                      <w:marBottom w:val="0"/>
                      <w:divBdr>
                        <w:top w:val="none" w:sz="0" w:space="0" w:color="auto"/>
                        <w:left w:val="none" w:sz="0" w:space="0" w:color="auto"/>
                        <w:bottom w:val="none" w:sz="0" w:space="0" w:color="auto"/>
                        <w:right w:val="none" w:sz="0" w:space="0" w:color="auto"/>
                      </w:divBdr>
                    </w:div>
                  </w:divsChild>
                </w:div>
                <w:div w:id="1725790245">
                  <w:marLeft w:val="0"/>
                  <w:marRight w:val="0"/>
                  <w:marTop w:val="0"/>
                  <w:marBottom w:val="0"/>
                  <w:divBdr>
                    <w:top w:val="none" w:sz="0" w:space="0" w:color="auto"/>
                    <w:left w:val="none" w:sz="0" w:space="0" w:color="auto"/>
                    <w:bottom w:val="none" w:sz="0" w:space="0" w:color="auto"/>
                    <w:right w:val="none" w:sz="0" w:space="0" w:color="auto"/>
                  </w:divBdr>
                  <w:divsChild>
                    <w:div w:id="557013214">
                      <w:marLeft w:val="0"/>
                      <w:marRight w:val="0"/>
                      <w:marTop w:val="0"/>
                      <w:marBottom w:val="0"/>
                      <w:divBdr>
                        <w:top w:val="none" w:sz="0" w:space="0" w:color="auto"/>
                        <w:left w:val="none" w:sz="0" w:space="0" w:color="auto"/>
                        <w:bottom w:val="none" w:sz="0" w:space="0" w:color="auto"/>
                        <w:right w:val="none" w:sz="0" w:space="0" w:color="auto"/>
                      </w:divBdr>
                    </w:div>
                  </w:divsChild>
                </w:div>
                <w:div w:id="868956875">
                  <w:marLeft w:val="0"/>
                  <w:marRight w:val="0"/>
                  <w:marTop w:val="0"/>
                  <w:marBottom w:val="0"/>
                  <w:divBdr>
                    <w:top w:val="none" w:sz="0" w:space="0" w:color="auto"/>
                    <w:left w:val="none" w:sz="0" w:space="0" w:color="auto"/>
                    <w:bottom w:val="none" w:sz="0" w:space="0" w:color="auto"/>
                    <w:right w:val="none" w:sz="0" w:space="0" w:color="auto"/>
                  </w:divBdr>
                  <w:divsChild>
                    <w:div w:id="1516991594">
                      <w:marLeft w:val="0"/>
                      <w:marRight w:val="0"/>
                      <w:marTop w:val="0"/>
                      <w:marBottom w:val="0"/>
                      <w:divBdr>
                        <w:top w:val="none" w:sz="0" w:space="0" w:color="auto"/>
                        <w:left w:val="none" w:sz="0" w:space="0" w:color="auto"/>
                        <w:bottom w:val="none" w:sz="0" w:space="0" w:color="auto"/>
                        <w:right w:val="none" w:sz="0" w:space="0" w:color="auto"/>
                      </w:divBdr>
                    </w:div>
                  </w:divsChild>
                </w:div>
                <w:div w:id="729621938">
                  <w:marLeft w:val="0"/>
                  <w:marRight w:val="0"/>
                  <w:marTop w:val="0"/>
                  <w:marBottom w:val="0"/>
                  <w:divBdr>
                    <w:top w:val="none" w:sz="0" w:space="0" w:color="auto"/>
                    <w:left w:val="none" w:sz="0" w:space="0" w:color="auto"/>
                    <w:bottom w:val="none" w:sz="0" w:space="0" w:color="auto"/>
                    <w:right w:val="none" w:sz="0" w:space="0" w:color="auto"/>
                  </w:divBdr>
                  <w:divsChild>
                    <w:div w:id="266693050">
                      <w:marLeft w:val="0"/>
                      <w:marRight w:val="0"/>
                      <w:marTop w:val="0"/>
                      <w:marBottom w:val="0"/>
                      <w:divBdr>
                        <w:top w:val="none" w:sz="0" w:space="0" w:color="auto"/>
                        <w:left w:val="none" w:sz="0" w:space="0" w:color="auto"/>
                        <w:bottom w:val="none" w:sz="0" w:space="0" w:color="auto"/>
                        <w:right w:val="none" w:sz="0" w:space="0" w:color="auto"/>
                      </w:divBdr>
                    </w:div>
                  </w:divsChild>
                </w:div>
                <w:div w:id="1446580541">
                  <w:marLeft w:val="0"/>
                  <w:marRight w:val="0"/>
                  <w:marTop w:val="0"/>
                  <w:marBottom w:val="0"/>
                  <w:divBdr>
                    <w:top w:val="none" w:sz="0" w:space="0" w:color="auto"/>
                    <w:left w:val="none" w:sz="0" w:space="0" w:color="auto"/>
                    <w:bottom w:val="none" w:sz="0" w:space="0" w:color="auto"/>
                    <w:right w:val="none" w:sz="0" w:space="0" w:color="auto"/>
                  </w:divBdr>
                  <w:divsChild>
                    <w:div w:id="1108505050">
                      <w:marLeft w:val="0"/>
                      <w:marRight w:val="0"/>
                      <w:marTop w:val="0"/>
                      <w:marBottom w:val="0"/>
                      <w:divBdr>
                        <w:top w:val="none" w:sz="0" w:space="0" w:color="auto"/>
                        <w:left w:val="none" w:sz="0" w:space="0" w:color="auto"/>
                        <w:bottom w:val="none" w:sz="0" w:space="0" w:color="auto"/>
                        <w:right w:val="none" w:sz="0" w:space="0" w:color="auto"/>
                      </w:divBdr>
                    </w:div>
                  </w:divsChild>
                </w:div>
                <w:div w:id="350766281">
                  <w:marLeft w:val="0"/>
                  <w:marRight w:val="0"/>
                  <w:marTop w:val="0"/>
                  <w:marBottom w:val="0"/>
                  <w:divBdr>
                    <w:top w:val="none" w:sz="0" w:space="0" w:color="auto"/>
                    <w:left w:val="none" w:sz="0" w:space="0" w:color="auto"/>
                    <w:bottom w:val="none" w:sz="0" w:space="0" w:color="auto"/>
                    <w:right w:val="none" w:sz="0" w:space="0" w:color="auto"/>
                  </w:divBdr>
                  <w:divsChild>
                    <w:div w:id="1322004517">
                      <w:marLeft w:val="0"/>
                      <w:marRight w:val="0"/>
                      <w:marTop w:val="0"/>
                      <w:marBottom w:val="0"/>
                      <w:divBdr>
                        <w:top w:val="none" w:sz="0" w:space="0" w:color="auto"/>
                        <w:left w:val="none" w:sz="0" w:space="0" w:color="auto"/>
                        <w:bottom w:val="none" w:sz="0" w:space="0" w:color="auto"/>
                        <w:right w:val="none" w:sz="0" w:space="0" w:color="auto"/>
                      </w:divBdr>
                    </w:div>
                  </w:divsChild>
                </w:div>
                <w:div w:id="1261134837">
                  <w:marLeft w:val="0"/>
                  <w:marRight w:val="0"/>
                  <w:marTop w:val="0"/>
                  <w:marBottom w:val="0"/>
                  <w:divBdr>
                    <w:top w:val="none" w:sz="0" w:space="0" w:color="auto"/>
                    <w:left w:val="none" w:sz="0" w:space="0" w:color="auto"/>
                    <w:bottom w:val="none" w:sz="0" w:space="0" w:color="auto"/>
                    <w:right w:val="none" w:sz="0" w:space="0" w:color="auto"/>
                  </w:divBdr>
                  <w:divsChild>
                    <w:div w:id="1999069012">
                      <w:marLeft w:val="0"/>
                      <w:marRight w:val="0"/>
                      <w:marTop w:val="0"/>
                      <w:marBottom w:val="0"/>
                      <w:divBdr>
                        <w:top w:val="none" w:sz="0" w:space="0" w:color="auto"/>
                        <w:left w:val="none" w:sz="0" w:space="0" w:color="auto"/>
                        <w:bottom w:val="none" w:sz="0" w:space="0" w:color="auto"/>
                        <w:right w:val="none" w:sz="0" w:space="0" w:color="auto"/>
                      </w:divBdr>
                    </w:div>
                  </w:divsChild>
                </w:div>
                <w:div w:id="1897474957">
                  <w:marLeft w:val="0"/>
                  <w:marRight w:val="0"/>
                  <w:marTop w:val="0"/>
                  <w:marBottom w:val="0"/>
                  <w:divBdr>
                    <w:top w:val="none" w:sz="0" w:space="0" w:color="auto"/>
                    <w:left w:val="none" w:sz="0" w:space="0" w:color="auto"/>
                    <w:bottom w:val="none" w:sz="0" w:space="0" w:color="auto"/>
                    <w:right w:val="none" w:sz="0" w:space="0" w:color="auto"/>
                  </w:divBdr>
                  <w:divsChild>
                    <w:div w:id="1651208470">
                      <w:marLeft w:val="0"/>
                      <w:marRight w:val="0"/>
                      <w:marTop w:val="0"/>
                      <w:marBottom w:val="0"/>
                      <w:divBdr>
                        <w:top w:val="none" w:sz="0" w:space="0" w:color="auto"/>
                        <w:left w:val="none" w:sz="0" w:space="0" w:color="auto"/>
                        <w:bottom w:val="none" w:sz="0" w:space="0" w:color="auto"/>
                        <w:right w:val="none" w:sz="0" w:space="0" w:color="auto"/>
                      </w:divBdr>
                    </w:div>
                  </w:divsChild>
                </w:div>
                <w:div w:id="1214854774">
                  <w:marLeft w:val="0"/>
                  <w:marRight w:val="0"/>
                  <w:marTop w:val="0"/>
                  <w:marBottom w:val="0"/>
                  <w:divBdr>
                    <w:top w:val="none" w:sz="0" w:space="0" w:color="auto"/>
                    <w:left w:val="none" w:sz="0" w:space="0" w:color="auto"/>
                    <w:bottom w:val="none" w:sz="0" w:space="0" w:color="auto"/>
                    <w:right w:val="none" w:sz="0" w:space="0" w:color="auto"/>
                  </w:divBdr>
                  <w:divsChild>
                    <w:div w:id="1650594826">
                      <w:marLeft w:val="0"/>
                      <w:marRight w:val="0"/>
                      <w:marTop w:val="0"/>
                      <w:marBottom w:val="0"/>
                      <w:divBdr>
                        <w:top w:val="none" w:sz="0" w:space="0" w:color="auto"/>
                        <w:left w:val="none" w:sz="0" w:space="0" w:color="auto"/>
                        <w:bottom w:val="none" w:sz="0" w:space="0" w:color="auto"/>
                        <w:right w:val="none" w:sz="0" w:space="0" w:color="auto"/>
                      </w:divBdr>
                    </w:div>
                  </w:divsChild>
                </w:div>
                <w:div w:id="1587494589">
                  <w:marLeft w:val="0"/>
                  <w:marRight w:val="0"/>
                  <w:marTop w:val="0"/>
                  <w:marBottom w:val="0"/>
                  <w:divBdr>
                    <w:top w:val="none" w:sz="0" w:space="0" w:color="auto"/>
                    <w:left w:val="none" w:sz="0" w:space="0" w:color="auto"/>
                    <w:bottom w:val="none" w:sz="0" w:space="0" w:color="auto"/>
                    <w:right w:val="none" w:sz="0" w:space="0" w:color="auto"/>
                  </w:divBdr>
                  <w:divsChild>
                    <w:div w:id="1583640232">
                      <w:marLeft w:val="0"/>
                      <w:marRight w:val="0"/>
                      <w:marTop w:val="0"/>
                      <w:marBottom w:val="0"/>
                      <w:divBdr>
                        <w:top w:val="none" w:sz="0" w:space="0" w:color="auto"/>
                        <w:left w:val="none" w:sz="0" w:space="0" w:color="auto"/>
                        <w:bottom w:val="none" w:sz="0" w:space="0" w:color="auto"/>
                        <w:right w:val="none" w:sz="0" w:space="0" w:color="auto"/>
                      </w:divBdr>
                    </w:div>
                  </w:divsChild>
                </w:div>
                <w:div w:id="709381615">
                  <w:marLeft w:val="0"/>
                  <w:marRight w:val="0"/>
                  <w:marTop w:val="0"/>
                  <w:marBottom w:val="0"/>
                  <w:divBdr>
                    <w:top w:val="none" w:sz="0" w:space="0" w:color="auto"/>
                    <w:left w:val="none" w:sz="0" w:space="0" w:color="auto"/>
                    <w:bottom w:val="none" w:sz="0" w:space="0" w:color="auto"/>
                    <w:right w:val="none" w:sz="0" w:space="0" w:color="auto"/>
                  </w:divBdr>
                  <w:divsChild>
                    <w:div w:id="1739129247">
                      <w:marLeft w:val="0"/>
                      <w:marRight w:val="0"/>
                      <w:marTop w:val="0"/>
                      <w:marBottom w:val="0"/>
                      <w:divBdr>
                        <w:top w:val="none" w:sz="0" w:space="0" w:color="auto"/>
                        <w:left w:val="none" w:sz="0" w:space="0" w:color="auto"/>
                        <w:bottom w:val="none" w:sz="0" w:space="0" w:color="auto"/>
                        <w:right w:val="none" w:sz="0" w:space="0" w:color="auto"/>
                      </w:divBdr>
                    </w:div>
                  </w:divsChild>
                </w:div>
                <w:div w:id="2136364297">
                  <w:marLeft w:val="0"/>
                  <w:marRight w:val="0"/>
                  <w:marTop w:val="0"/>
                  <w:marBottom w:val="0"/>
                  <w:divBdr>
                    <w:top w:val="none" w:sz="0" w:space="0" w:color="auto"/>
                    <w:left w:val="none" w:sz="0" w:space="0" w:color="auto"/>
                    <w:bottom w:val="none" w:sz="0" w:space="0" w:color="auto"/>
                    <w:right w:val="none" w:sz="0" w:space="0" w:color="auto"/>
                  </w:divBdr>
                  <w:divsChild>
                    <w:div w:id="1814176203">
                      <w:marLeft w:val="0"/>
                      <w:marRight w:val="0"/>
                      <w:marTop w:val="0"/>
                      <w:marBottom w:val="0"/>
                      <w:divBdr>
                        <w:top w:val="none" w:sz="0" w:space="0" w:color="auto"/>
                        <w:left w:val="none" w:sz="0" w:space="0" w:color="auto"/>
                        <w:bottom w:val="none" w:sz="0" w:space="0" w:color="auto"/>
                        <w:right w:val="none" w:sz="0" w:space="0" w:color="auto"/>
                      </w:divBdr>
                    </w:div>
                  </w:divsChild>
                </w:div>
                <w:div w:id="468255018">
                  <w:marLeft w:val="0"/>
                  <w:marRight w:val="0"/>
                  <w:marTop w:val="0"/>
                  <w:marBottom w:val="0"/>
                  <w:divBdr>
                    <w:top w:val="none" w:sz="0" w:space="0" w:color="auto"/>
                    <w:left w:val="none" w:sz="0" w:space="0" w:color="auto"/>
                    <w:bottom w:val="none" w:sz="0" w:space="0" w:color="auto"/>
                    <w:right w:val="none" w:sz="0" w:space="0" w:color="auto"/>
                  </w:divBdr>
                  <w:divsChild>
                    <w:div w:id="1670519777">
                      <w:marLeft w:val="0"/>
                      <w:marRight w:val="0"/>
                      <w:marTop w:val="0"/>
                      <w:marBottom w:val="0"/>
                      <w:divBdr>
                        <w:top w:val="none" w:sz="0" w:space="0" w:color="auto"/>
                        <w:left w:val="none" w:sz="0" w:space="0" w:color="auto"/>
                        <w:bottom w:val="none" w:sz="0" w:space="0" w:color="auto"/>
                        <w:right w:val="none" w:sz="0" w:space="0" w:color="auto"/>
                      </w:divBdr>
                    </w:div>
                  </w:divsChild>
                </w:div>
                <w:div w:id="161626850">
                  <w:marLeft w:val="0"/>
                  <w:marRight w:val="0"/>
                  <w:marTop w:val="0"/>
                  <w:marBottom w:val="0"/>
                  <w:divBdr>
                    <w:top w:val="none" w:sz="0" w:space="0" w:color="auto"/>
                    <w:left w:val="none" w:sz="0" w:space="0" w:color="auto"/>
                    <w:bottom w:val="none" w:sz="0" w:space="0" w:color="auto"/>
                    <w:right w:val="none" w:sz="0" w:space="0" w:color="auto"/>
                  </w:divBdr>
                  <w:divsChild>
                    <w:div w:id="797914309">
                      <w:marLeft w:val="0"/>
                      <w:marRight w:val="0"/>
                      <w:marTop w:val="0"/>
                      <w:marBottom w:val="0"/>
                      <w:divBdr>
                        <w:top w:val="none" w:sz="0" w:space="0" w:color="auto"/>
                        <w:left w:val="none" w:sz="0" w:space="0" w:color="auto"/>
                        <w:bottom w:val="none" w:sz="0" w:space="0" w:color="auto"/>
                        <w:right w:val="none" w:sz="0" w:space="0" w:color="auto"/>
                      </w:divBdr>
                    </w:div>
                  </w:divsChild>
                </w:div>
                <w:div w:id="1468350981">
                  <w:marLeft w:val="0"/>
                  <w:marRight w:val="0"/>
                  <w:marTop w:val="0"/>
                  <w:marBottom w:val="0"/>
                  <w:divBdr>
                    <w:top w:val="none" w:sz="0" w:space="0" w:color="auto"/>
                    <w:left w:val="none" w:sz="0" w:space="0" w:color="auto"/>
                    <w:bottom w:val="none" w:sz="0" w:space="0" w:color="auto"/>
                    <w:right w:val="none" w:sz="0" w:space="0" w:color="auto"/>
                  </w:divBdr>
                  <w:divsChild>
                    <w:div w:id="2076121712">
                      <w:marLeft w:val="0"/>
                      <w:marRight w:val="0"/>
                      <w:marTop w:val="0"/>
                      <w:marBottom w:val="0"/>
                      <w:divBdr>
                        <w:top w:val="none" w:sz="0" w:space="0" w:color="auto"/>
                        <w:left w:val="none" w:sz="0" w:space="0" w:color="auto"/>
                        <w:bottom w:val="none" w:sz="0" w:space="0" w:color="auto"/>
                        <w:right w:val="none" w:sz="0" w:space="0" w:color="auto"/>
                      </w:divBdr>
                    </w:div>
                  </w:divsChild>
                </w:div>
                <w:div w:id="130680530">
                  <w:marLeft w:val="0"/>
                  <w:marRight w:val="0"/>
                  <w:marTop w:val="0"/>
                  <w:marBottom w:val="0"/>
                  <w:divBdr>
                    <w:top w:val="none" w:sz="0" w:space="0" w:color="auto"/>
                    <w:left w:val="none" w:sz="0" w:space="0" w:color="auto"/>
                    <w:bottom w:val="none" w:sz="0" w:space="0" w:color="auto"/>
                    <w:right w:val="none" w:sz="0" w:space="0" w:color="auto"/>
                  </w:divBdr>
                  <w:divsChild>
                    <w:div w:id="1568564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8052524">
          <w:marLeft w:val="0"/>
          <w:marRight w:val="0"/>
          <w:marTop w:val="0"/>
          <w:marBottom w:val="0"/>
          <w:divBdr>
            <w:top w:val="none" w:sz="0" w:space="0" w:color="auto"/>
            <w:left w:val="none" w:sz="0" w:space="0" w:color="auto"/>
            <w:bottom w:val="none" w:sz="0" w:space="0" w:color="auto"/>
            <w:right w:val="none" w:sz="0" w:space="0" w:color="auto"/>
          </w:divBdr>
        </w:div>
        <w:div w:id="441607416">
          <w:marLeft w:val="0"/>
          <w:marRight w:val="0"/>
          <w:marTop w:val="0"/>
          <w:marBottom w:val="0"/>
          <w:divBdr>
            <w:top w:val="none" w:sz="0" w:space="0" w:color="auto"/>
            <w:left w:val="none" w:sz="0" w:space="0" w:color="auto"/>
            <w:bottom w:val="none" w:sz="0" w:space="0" w:color="auto"/>
            <w:right w:val="none" w:sz="0" w:space="0" w:color="auto"/>
          </w:divBdr>
        </w:div>
      </w:divsChild>
    </w:div>
    <w:div w:id="718629867">
      <w:bodyDiv w:val="1"/>
      <w:marLeft w:val="0"/>
      <w:marRight w:val="0"/>
      <w:marTop w:val="0"/>
      <w:marBottom w:val="0"/>
      <w:divBdr>
        <w:top w:val="none" w:sz="0" w:space="0" w:color="auto"/>
        <w:left w:val="none" w:sz="0" w:space="0" w:color="auto"/>
        <w:bottom w:val="none" w:sz="0" w:space="0" w:color="auto"/>
        <w:right w:val="none" w:sz="0" w:space="0" w:color="auto"/>
      </w:divBdr>
    </w:div>
    <w:div w:id="731655602">
      <w:bodyDiv w:val="1"/>
      <w:marLeft w:val="0"/>
      <w:marRight w:val="0"/>
      <w:marTop w:val="0"/>
      <w:marBottom w:val="0"/>
      <w:divBdr>
        <w:top w:val="none" w:sz="0" w:space="0" w:color="auto"/>
        <w:left w:val="none" w:sz="0" w:space="0" w:color="auto"/>
        <w:bottom w:val="none" w:sz="0" w:space="0" w:color="auto"/>
        <w:right w:val="none" w:sz="0" w:space="0" w:color="auto"/>
      </w:divBdr>
    </w:div>
    <w:div w:id="791482123">
      <w:bodyDiv w:val="1"/>
      <w:marLeft w:val="0"/>
      <w:marRight w:val="0"/>
      <w:marTop w:val="0"/>
      <w:marBottom w:val="0"/>
      <w:divBdr>
        <w:top w:val="none" w:sz="0" w:space="0" w:color="auto"/>
        <w:left w:val="none" w:sz="0" w:space="0" w:color="auto"/>
        <w:bottom w:val="none" w:sz="0" w:space="0" w:color="auto"/>
        <w:right w:val="none" w:sz="0" w:space="0" w:color="auto"/>
      </w:divBdr>
    </w:div>
    <w:div w:id="794130819">
      <w:bodyDiv w:val="1"/>
      <w:marLeft w:val="0"/>
      <w:marRight w:val="0"/>
      <w:marTop w:val="0"/>
      <w:marBottom w:val="0"/>
      <w:divBdr>
        <w:top w:val="none" w:sz="0" w:space="0" w:color="auto"/>
        <w:left w:val="none" w:sz="0" w:space="0" w:color="auto"/>
        <w:bottom w:val="none" w:sz="0" w:space="0" w:color="auto"/>
        <w:right w:val="none" w:sz="0" w:space="0" w:color="auto"/>
      </w:divBdr>
    </w:div>
    <w:div w:id="803547309">
      <w:bodyDiv w:val="1"/>
      <w:marLeft w:val="0"/>
      <w:marRight w:val="0"/>
      <w:marTop w:val="0"/>
      <w:marBottom w:val="0"/>
      <w:divBdr>
        <w:top w:val="none" w:sz="0" w:space="0" w:color="auto"/>
        <w:left w:val="none" w:sz="0" w:space="0" w:color="auto"/>
        <w:bottom w:val="none" w:sz="0" w:space="0" w:color="auto"/>
        <w:right w:val="none" w:sz="0" w:space="0" w:color="auto"/>
      </w:divBdr>
    </w:div>
    <w:div w:id="808786534">
      <w:bodyDiv w:val="1"/>
      <w:marLeft w:val="0"/>
      <w:marRight w:val="0"/>
      <w:marTop w:val="0"/>
      <w:marBottom w:val="0"/>
      <w:divBdr>
        <w:top w:val="none" w:sz="0" w:space="0" w:color="auto"/>
        <w:left w:val="none" w:sz="0" w:space="0" w:color="auto"/>
        <w:bottom w:val="none" w:sz="0" w:space="0" w:color="auto"/>
        <w:right w:val="none" w:sz="0" w:space="0" w:color="auto"/>
      </w:divBdr>
    </w:div>
    <w:div w:id="839000564">
      <w:bodyDiv w:val="1"/>
      <w:marLeft w:val="0"/>
      <w:marRight w:val="0"/>
      <w:marTop w:val="0"/>
      <w:marBottom w:val="0"/>
      <w:divBdr>
        <w:top w:val="none" w:sz="0" w:space="0" w:color="auto"/>
        <w:left w:val="none" w:sz="0" w:space="0" w:color="auto"/>
        <w:bottom w:val="none" w:sz="0" w:space="0" w:color="auto"/>
        <w:right w:val="none" w:sz="0" w:space="0" w:color="auto"/>
      </w:divBdr>
    </w:div>
    <w:div w:id="846557554">
      <w:bodyDiv w:val="1"/>
      <w:marLeft w:val="0"/>
      <w:marRight w:val="0"/>
      <w:marTop w:val="0"/>
      <w:marBottom w:val="0"/>
      <w:divBdr>
        <w:top w:val="none" w:sz="0" w:space="0" w:color="auto"/>
        <w:left w:val="none" w:sz="0" w:space="0" w:color="auto"/>
        <w:bottom w:val="none" w:sz="0" w:space="0" w:color="auto"/>
        <w:right w:val="none" w:sz="0" w:space="0" w:color="auto"/>
      </w:divBdr>
    </w:div>
    <w:div w:id="848718191">
      <w:bodyDiv w:val="1"/>
      <w:marLeft w:val="0"/>
      <w:marRight w:val="0"/>
      <w:marTop w:val="0"/>
      <w:marBottom w:val="0"/>
      <w:divBdr>
        <w:top w:val="none" w:sz="0" w:space="0" w:color="auto"/>
        <w:left w:val="none" w:sz="0" w:space="0" w:color="auto"/>
        <w:bottom w:val="none" w:sz="0" w:space="0" w:color="auto"/>
        <w:right w:val="none" w:sz="0" w:space="0" w:color="auto"/>
      </w:divBdr>
    </w:div>
    <w:div w:id="853347452">
      <w:bodyDiv w:val="1"/>
      <w:marLeft w:val="0"/>
      <w:marRight w:val="0"/>
      <w:marTop w:val="0"/>
      <w:marBottom w:val="0"/>
      <w:divBdr>
        <w:top w:val="none" w:sz="0" w:space="0" w:color="auto"/>
        <w:left w:val="none" w:sz="0" w:space="0" w:color="auto"/>
        <w:bottom w:val="none" w:sz="0" w:space="0" w:color="auto"/>
        <w:right w:val="none" w:sz="0" w:space="0" w:color="auto"/>
      </w:divBdr>
    </w:div>
    <w:div w:id="856701385">
      <w:bodyDiv w:val="1"/>
      <w:marLeft w:val="0"/>
      <w:marRight w:val="0"/>
      <w:marTop w:val="0"/>
      <w:marBottom w:val="0"/>
      <w:divBdr>
        <w:top w:val="none" w:sz="0" w:space="0" w:color="auto"/>
        <w:left w:val="none" w:sz="0" w:space="0" w:color="auto"/>
        <w:bottom w:val="none" w:sz="0" w:space="0" w:color="auto"/>
        <w:right w:val="none" w:sz="0" w:space="0" w:color="auto"/>
      </w:divBdr>
    </w:div>
    <w:div w:id="860322462">
      <w:bodyDiv w:val="1"/>
      <w:marLeft w:val="0"/>
      <w:marRight w:val="0"/>
      <w:marTop w:val="0"/>
      <w:marBottom w:val="0"/>
      <w:divBdr>
        <w:top w:val="none" w:sz="0" w:space="0" w:color="auto"/>
        <w:left w:val="none" w:sz="0" w:space="0" w:color="auto"/>
        <w:bottom w:val="none" w:sz="0" w:space="0" w:color="auto"/>
        <w:right w:val="none" w:sz="0" w:space="0" w:color="auto"/>
      </w:divBdr>
    </w:div>
    <w:div w:id="931594426">
      <w:bodyDiv w:val="1"/>
      <w:marLeft w:val="0"/>
      <w:marRight w:val="0"/>
      <w:marTop w:val="0"/>
      <w:marBottom w:val="0"/>
      <w:divBdr>
        <w:top w:val="none" w:sz="0" w:space="0" w:color="auto"/>
        <w:left w:val="none" w:sz="0" w:space="0" w:color="auto"/>
        <w:bottom w:val="none" w:sz="0" w:space="0" w:color="auto"/>
        <w:right w:val="none" w:sz="0" w:space="0" w:color="auto"/>
      </w:divBdr>
    </w:div>
    <w:div w:id="939293980">
      <w:bodyDiv w:val="1"/>
      <w:marLeft w:val="0"/>
      <w:marRight w:val="0"/>
      <w:marTop w:val="0"/>
      <w:marBottom w:val="0"/>
      <w:divBdr>
        <w:top w:val="none" w:sz="0" w:space="0" w:color="auto"/>
        <w:left w:val="none" w:sz="0" w:space="0" w:color="auto"/>
        <w:bottom w:val="none" w:sz="0" w:space="0" w:color="auto"/>
        <w:right w:val="none" w:sz="0" w:space="0" w:color="auto"/>
      </w:divBdr>
    </w:div>
    <w:div w:id="944189248">
      <w:bodyDiv w:val="1"/>
      <w:marLeft w:val="0"/>
      <w:marRight w:val="0"/>
      <w:marTop w:val="0"/>
      <w:marBottom w:val="0"/>
      <w:divBdr>
        <w:top w:val="none" w:sz="0" w:space="0" w:color="auto"/>
        <w:left w:val="none" w:sz="0" w:space="0" w:color="auto"/>
        <w:bottom w:val="none" w:sz="0" w:space="0" w:color="auto"/>
        <w:right w:val="none" w:sz="0" w:space="0" w:color="auto"/>
      </w:divBdr>
    </w:div>
    <w:div w:id="950089035">
      <w:bodyDiv w:val="1"/>
      <w:marLeft w:val="0"/>
      <w:marRight w:val="0"/>
      <w:marTop w:val="0"/>
      <w:marBottom w:val="0"/>
      <w:divBdr>
        <w:top w:val="none" w:sz="0" w:space="0" w:color="auto"/>
        <w:left w:val="none" w:sz="0" w:space="0" w:color="auto"/>
        <w:bottom w:val="none" w:sz="0" w:space="0" w:color="auto"/>
        <w:right w:val="none" w:sz="0" w:space="0" w:color="auto"/>
      </w:divBdr>
    </w:div>
    <w:div w:id="966933432">
      <w:bodyDiv w:val="1"/>
      <w:marLeft w:val="0"/>
      <w:marRight w:val="0"/>
      <w:marTop w:val="0"/>
      <w:marBottom w:val="0"/>
      <w:divBdr>
        <w:top w:val="none" w:sz="0" w:space="0" w:color="auto"/>
        <w:left w:val="none" w:sz="0" w:space="0" w:color="auto"/>
        <w:bottom w:val="none" w:sz="0" w:space="0" w:color="auto"/>
        <w:right w:val="none" w:sz="0" w:space="0" w:color="auto"/>
      </w:divBdr>
    </w:div>
    <w:div w:id="1001930610">
      <w:bodyDiv w:val="1"/>
      <w:marLeft w:val="0"/>
      <w:marRight w:val="0"/>
      <w:marTop w:val="0"/>
      <w:marBottom w:val="0"/>
      <w:divBdr>
        <w:top w:val="none" w:sz="0" w:space="0" w:color="auto"/>
        <w:left w:val="none" w:sz="0" w:space="0" w:color="auto"/>
        <w:bottom w:val="none" w:sz="0" w:space="0" w:color="auto"/>
        <w:right w:val="none" w:sz="0" w:space="0" w:color="auto"/>
      </w:divBdr>
    </w:div>
    <w:div w:id="1003820525">
      <w:bodyDiv w:val="1"/>
      <w:marLeft w:val="0"/>
      <w:marRight w:val="0"/>
      <w:marTop w:val="0"/>
      <w:marBottom w:val="0"/>
      <w:divBdr>
        <w:top w:val="none" w:sz="0" w:space="0" w:color="auto"/>
        <w:left w:val="none" w:sz="0" w:space="0" w:color="auto"/>
        <w:bottom w:val="none" w:sz="0" w:space="0" w:color="auto"/>
        <w:right w:val="none" w:sz="0" w:space="0" w:color="auto"/>
      </w:divBdr>
    </w:div>
    <w:div w:id="1004280890">
      <w:bodyDiv w:val="1"/>
      <w:marLeft w:val="0"/>
      <w:marRight w:val="0"/>
      <w:marTop w:val="0"/>
      <w:marBottom w:val="0"/>
      <w:divBdr>
        <w:top w:val="none" w:sz="0" w:space="0" w:color="auto"/>
        <w:left w:val="none" w:sz="0" w:space="0" w:color="auto"/>
        <w:bottom w:val="none" w:sz="0" w:space="0" w:color="auto"/>
        <w:right w:val="none" w:sz="0" w:space="0" w:color="auto"/>
      </w:divBdr>
    </w:div>
    <w:div w:id="1007170215">
      <w:bodyDiv w:val="1"/>
      <w:marLeft w:val="0"/>
      <w:marRight w:val="0"/>
      <w:marTop w:val="0"/>
      <w:marBottom w:val="0"/>
      <w:divBdr>
        <w:top w:val="none" w:sz="0" w:space="0" w:color="auto"/>
        <w:left w:val="none" w:sz="0" w:space="0" w:color="auto"/>
        <w:bottom w:val="none" w:sz="0" w:space="0" w:color="auto"/>
        <w:right w:val="none" w:sz="0" w:space="0" w:color="auto"/>
      </w:divBdr>
    </w:div>
    <w:div w:id="1016228521">
      <w:bodyDiv w:val="1"/>
      <w:marLeft w:val="0"/>
      <w:marRight w:val="0"/>
      <w:marTop w:val="0"/>
      <w:marBottom w:val="0"/>
      <w:divBdr>
        <w:top w:val="none" w:sz="0" w:space="0" w:color="auto"/>
        <w:left w:val="none" w:sz="0" w:space="0" w:color="auto"/>
        <w:bottom w:val="none" w:sz="0" w:space="0" w:color="auto"/>
        <w:right w:val="none" w:sz="0" w:space="0" w:color="auto"/>
      </w:divBdr>
    </w:div>
    <w:div w:id="1017583628">
      <w:bodyDiv w:val="1"/>
      <w:marLeft w:val="0"/>
      <w:marRight w:val="0"/>
      <w:marTop w:val="0"/>
      <w:marBottom w:val="0"/>
      <w:divBdr>
        <w:top w:val="none" w:sz="0" w:space="0" w:color="auto"/>
        <w:left w:val="none" w:sz="0" w:space="0" w:color="auto"/>
        <w:bottom w:val="none" w:sz="0" w:space="0" w:color="auto"/>
        <w:right w:val="none" w:sz="0" w:space="0" w:color="auto"/>
      </w:divBdr>
    </w:div>
    <w:div w:id="1029530095">
      <w:bodyDiv w:val="1"/>
      <w:marLeft w:val="0"/>
      <w:marRight w:val="0"/>
      <w:marTop w:val="0"/>
      <w:marBottom w:val="0"/>
      <w:divBdr>
        <w:top w:val="none" w:sz="0" w:space="0" w:color="auto"/>
        <w:left w:val="none" w:sz="0" w:space="0" w:color="auto"/>
        <w:bottom w:val="none" w:sz="0" w:space="0" w:color="auto"/>
        <w:right w:val="none" w:sz="0" w:space="0" w:color="auto"/>
      </w:divBdr>
    </w:div>
    <w:div w:id="1061293574">
      <w:bodyDiv w:val="1"/>
      <w:marLeft w:val="0"/>
      <w:marRight w:val="0"/>
      <w:marTop w:val="0"/>
      <w:marBottom w:val="0"/>
      <w:divBdr>
        <w:top w:val="none" w:sz="0" w:space="0" w:color="auto"/>
        <w:left w:val="none" w:sz="0" w:space="0" w:color="auto"/>
        <w:bottom w:val="none" w:sz="0" w:space="0" w:color="auto"/>
        <w:right w:val="none" w:sz="0" w:space="0" w:color="auto"/>
      </w:divBdr>
    </w:div>
    <w:div w:id="1067921383">
      <w:bodyDiv w:val="1"/>
      <w:marLeft w:val="0"/>
      <w:marRight w:val="0"/>
      <w:marTop w:val="0"/>
      <w:marBottom w:val="0"/>
      <w:divBdr>
        <w:top w:val="none" w:sz="0" w:space="0" w:color="auto"/>
        <w:left w:val="none" w:sz="0" w:space="0" w:color="auto"/>
        <w:bottom w:val="none" w:sz="0" w:space="0" w:color="auto"/>
        <w:right w:val="none" w:sz="0" w:space="0" w:color="auto"/>
      </w:divBdr>
    </w:div>
    <w:div w:id="1082986681">
      <w:bodyDiv w:val="1"/>
      <w:marLeft w:val="0"/>
      <w:marRight w:val="0"/>
      <w:marTop w:val="0"/>
      <w:marBottom w:val="0"/>
      <w:divBdr>
        <w:top w:val="none" w:sz="0" w:space="0" w:color="auto"/>
        <w:left w:val="none" w:sz="0" w:space="0" w:color="auto"/>
        <w:bottom w:val="none" w:sz="0" w:space="0" w:color="auto"/>
        <w:right w:val="none" w:sz="0" w:space="0" w:color="auto"/>
      </w:divBdr>
    </w:div>
    <w:div w:id="1106459322">
      <w:bodyDiv w:val="1"/>
      <w:marLeft w:val="0"/>
      <w:marRight w:val="0"/>
      <w:marTop w:val="0"/>
      <w:marBottom w:val="0"/>
      <w:divBdr>
        <w:top w:val="none" w:sz="0" w:space="0" w:color="auto"/>
        <w:left w:val="none" w:sz="0" w:space="0" w:color="auto"/>
        <w:bottom w:val="none" w:sz="0" w:space="0" w:color="auto"/>
        <w:right w:val="none" w:sz="0" w:space="0" w:color="auto"/>
      </w:divBdr>
    </w:div>
    <w:div w:id="1107117175">
      <w:bodyDiv w:val="1"/>
      <w:marLeft w:val="0"/>
      <w:marRight w:val="0"/>
      <w:marTop w:val="0"/>
      <w:marBottom w:val="0"/>
      <w:divBdr>
        <w:top w:val="none" w:sz="0" w:space="0" w:color="auto"/>
        <w:left w:val="none" w:sz="0" w:space="0" w:color="auto"/>
        <w:bottom w:val="none" w:sz="0" w:space="0" w:color="auto"/>
        <w:right w:val="none" w:sz="0" w:space="0" w:color="auto"/>
      </w:divBdr>
    </w:div>
    <w:div w:id="1110465960">
      <w:bodyDiv w:val="1"/>
      <w:marLeft w:val="0"/>
      <w:marRight w:val="0"/>
      <w:marTop w:val="0"/>
      <w:marBottom w:val="0"/>
      <w:divBdr>
        <w:top w:val="none" w:sz="0" w:space="0" w:color="auto"/>
        <w:left w:val="none" w:sz="0" w:space="0" w:color="auto"/>
        <w:bottom w:val="none" w:sz="0" w:space="0" w:color="auto"/>
        <w:right w:val="none" w:sz="0" w:space="0" w:color="auto"/>
      </w:divBdr>
    </w:div>
    <w:div w:id="1138957524">
      <w:bodyDiv w:val="1"/>
      <w:marLeft w:val="0"/>
      <w:marRight w:val="0"/>
      <w:marTop w:val="0"/>
      <w:marBottom w:val="0"/>
      <w:divBdr>
        <w:top w:val="none" w:sz="0" w:space="0" w:color="auto"/>
        <w:left w:val="none" w:sz="0" w:space="0" w:color="auto"/>
        <w:bottom w:val="none" w:sz="0" w:space="0" w:color="auto"/>
        <w:right w:val="none" w:sz="0" w:space="0" w:color="auto"/>
      </w:divBdr>
    </w:div>
    <w:div w:id="1170566097">
      <w:bodyDiv w:val="1"/>
      <w:marLeft w:val="0"/>
      <w:marRight w:val="0"/>
      <w:marTop w:val="0"/>
      <w:marBottom w:val="0"/>
      <w:divBdr>
        <w:top w:val="none" w:sz="0" w:space="0" w:color="auto"/>
        <w:left w:val="none" w:sz="0" w:space="0" w:color="auto"/>
        <w:bottom w:val="none" w:sz="0" w:space="0" w:color="auto"/>
        <w:right w:val="none" w:sz="0" w:space="0" w:color="auto"/>
      </w:divBdr>
    </w:div>
    <w:div w:id="1171793574">
      <w:bodyDiv w:val="1"/>
      <w:marLeft w:val="0"/>
      <w:marRight w:val="0"/>
      <w:marTop w:val="0"/>
      <w:marBottom w:val="0"/>
      <w:divBdr>
        <w:top w:val="none" w:sz="0" w:space="0" w:color="auto"/>
        <w:left w:val="none" w:sz="0" w:space="0" w:color="auto"/>
        <w:bottom w:val="none" w:sz="0" w:space="0" w:color="auto"/>
        <w:right w:val="none" w:sz="0" w:space="0" w:color="auto"/>
      </w:divBdr>
    </w:div>
    <w:div w:id="1177114553">
      <w:bodyDiv w:val="1"/>
      <w:marLeft w:val="0"/>
      <w:marRight w:val="0"/>
      <w:marTop w:val="0"/>
      <w:marBottom w:val="0"/>
      <w:divBdr>
        <w:top w:val="none" w:sz="0" w:space="0" w:color="auto"/>
        <w:left w:val="none" w:sz="0" w:space="0" w:color="auto"/>
        <w:bottom w:val="none" w:sz="0" w:space="0" w:color="auto"/>
        <w:right w:val="none" w:sz="0" w:space="0" w:color="auto"/>
      </w:divBdr>
    </w:div>
    <w:div w:id="1185484413">
      <w:bodyDiv w:val="1"/>
      <w:marLeft w:val="0"/>
      <w:marRight w:val="0"/>
      <w:marTop w:val="0"/>
      <w:marBottom w:val="0"/>
      <w:divBdr>
        <w:top w:val="none" w:sz="0" w:space="0" w:color="auto"/>
        <w:left w:val="none" w:sz="0" w:space="0" w:color="auto"/>
        <w:bottom w:val="none" w:sz="0" w:space="0" w:color="auto"/>
        <w:right w:val="none" w:sz="0" w:space="0" w:color="auto"/>
      </w:divBdr>
    </w:div>
    <w:div w:id="1196962052">
      <w:bodyDiv w:val="1"/>
      <w:marLeft w:val="0"/>
      <w:marRight w:val="0"/>
      <w:marTop w:val="0"/>
      <w:marBottom w:val="0"/>
      <w:divBdr>
        <w:top w:val="none" w:sz="0" w:space="0" w:color="auto"/>
        <w:left w:val="none" w:sz="0" w:space="0" w:color="auto"/>
        <w:bottom w:val="none" w:sz="0" w:space="0" w:color="auto"/>
        <w:right w:val="none" w:sz="0" w:space="0" w:color="auto"/>
      </w:divBdr>
    </w:div>
    <w:div w:id="1207529224">
      <w:bodyDiv w:val="1"/>
      <w:marLeft w:val="0"/>
      <w:marRight w:val="0"/>
      <w:marTop w:val="0"/>
      <w:marBottom w:val="0"/>
      <w:divBdr>
        <w:top w:val="none" w:sz="0" w:space="0" w:color="auto"/>
        <w:left w:val="none" w:sz="0" w:space="0" w:color="auto"/>
        <w:bottom w:val="none" w:sz="0" w:space="0" w:color="auto"/>
        <w:right w:val="none" w:sz="0" w:space="0" w:color="auto"/>
      </w:divBdr>
    </w:div>
    <w:div w:id="1212882194">
      <w:bodyDiv w:val="1"/>
      <w:marLeft w:val="0"/>
      <w:marRight w:val="0"/>
      <w:marTop w:val="0"/>
      <w:marBottom w:val="0"/>
      <w:divBdr>
        <w:top w:val="none" w:sz="0" w:space="0" w:color="auto"/>
        <w:left w:val="none" w:sz="0" w:space="0" w:color="auto"/>
        <w:bottom w:val="none" w:sz="0" w:space="0" w:color="auto"/>
        <w:right w:val="none" w:sz="0" w:space="0" w:color="auto"/>
      </w:divBdr>
    </w:div>
    <w:div w:id="1213690881">
      <w:bodyDiv w:val="1"/>
      <w:marLeft w:val="0"/>
      <w:marRight w:val="0"/>
      <w:marTop w:val="0"/>
      <w:marBottom w:val="0"/>
      <w:divBdr>
        <w:top w:val="none" w:sz="0" w:space="0" w:color="auto"/>
        <w:left w:val="none" w:sz="0" w:space="0" w:color="auto"/>
        <w:bottom w:val="none" w:sz="0" w:space="0" w:color="auto"/>
        <w:right w:val="none" w:sz="0" w:space="0" w:color="auto"/>
      </w:divBdr>
    </w:div>
    <w:div w:id="1246652286">
      <w:bodyDiv w:val="1"/>
      <w:marLeft w:val="0"/>
      <w:marRight w:val="0"/>
      <w:marTop w:val="0"/>
      <w:marBottom w:val="0"/>
      <w:divBdr>
        <w:top w:val="none" w:sz="0" w:space="0" w:color="auto"/>
        <w:left w:val="none" w:sz="0" w:space="0" w:color="auto"/>
        <w:bottom w:val="none" w:sz="0" w:space="0" w:color="auto"/>
        <w:right w:val="none" w:sz="0" w:space="0" w:color="auto"/>
      </w:divBdr>
    </w:div>
    <w:div w:id="1254360207">
      <w:bodyDiv w:val="1"/>
      <w:marLeft w:val="0"/>
      <w:marRight w:val="0"/>
      <w:marTop w:val="0"/>
      <w:marBottom w:val="0"/>
      <w:divBdr>
        <w:top w:val="none" w:sz="0" w:space="0" w:color="auto"/>
        <w:left w:val="none" w:sz="0" w:space="0" w:color="auto"/>
        <w:bottom w:val="none" w:sz="0" w:space="0" w:color="auto"/>
        <w:right w:val="none" w:sz="0" w:space="0" w:color="auto"/>
      </w:divBdr>
    </w:div>
    <w:div w:id="1266231288">
      <w:bodyDiv w:val="1"/>
      <w:marLeft w:val="0"/>
      <w:marRight w:val="0"/>
      <w:marTop w:val="0"/>
      <w:marBottom w:val="0"/>
      <w:divBdr>
        <w:top w:val="none" w:sz="0" w:space="0" w:color="auto"/>
        <w:left w:val="none" w:sz="0" w:space="0" w:color="auto"/>
        <w:bottom w:val="none" w:sz="0" w:space="0" w:color="auto"/>
        <w:right w:val="none" w:sz="0" w:space="0" w:color="auto"/>
      </w:divBdr>
    </w:div>
    <w:div w:id="1284848648">
      <w:bodyDiv w:val="1"/>
      <w:marLeft w:val="0"/>
      <w:marRight w:val="0"/>
      <w:marTop w:val="0"/>
      <w:marBottom w:val="0"/>
      <w:divBdr>
        <w:top w:val="none" w:sz="0" w:space="0" w:color="auto"/>
        <w:left w:val="none" w:sz="0" w:space="0" w:color="auto"/>
        <w:bottom w:val="none" w:sz="0" w:space="0" w:color="auto"/>
        <w:right w:val="none" w:sz="0" w:space="0" w:color="auto"/>
      </w:divBdr>
    </w:div>
    <w:div w:id="1290014809">
      <w:bodyDiv w:val="1"/>
      <w:marLeft w:val="0"/>
      <w:marRight w:val="0"/>
      <w:marTop w:val="0"/>
      <w:marBottom w:val="0"/>
      <w:divBdr>
        <w:top w:val="none" w:sz="0" w:space="0" w:color="auto"/>
        <w:left w:val="none" w:sz="0" w:space="0" w:color="auto"/>
        <w:bottom w:val="none" w:sz="0" w:space="0" w:color="auto"/>
        <w:right w:val="none" w:sz="0" w:space="0" w:color="auto"/>
      </w:divBdr>
    </w:div>
    <w:div w:id="1318993607">
      <w:bodyDiv w:val="1"/>
      <w:marLeft w:val="0"/>
      <w:marRight w:val="0"/>
      <w:marTop w:val="0"/>
      <w:marBottom w:val="0"/>
      <w:divBdr>
        <w:top w:val="none" w:sz="0" w:space="0" w:color="auto"/>
        <w:left w:val="none" w:sz="0" w:space="0" w:color="auto"/>
        <w:bottom w:val="none" w:sz="0" w:space="0" w:color="auto"/>
        <w:right w:val="none" w:sz="0" w:space="0" w:color="auto"/>
      </w:divBdr>
    </w:div>
    <w:div w:id="1334914952">
      <w:bodyDiv w:val="1"/>
      <w:marLeft w:val="0"/>
      <w:marRight w:val="0"/>
      <w:marTop w:val="0"/>
      <w:marBottom w:val="0"/>
      <w:divBdr>
        <w:top w:val="none" w:sz="0" w:space="0" w:color="auto"/>
        <w:left w:val="none" w:sz="0" w:space="0" w:color="auto"/>
        <w:bottom w:val="none" w:sz="0" w:space="0" w:color="auto"/>
        <w:right w:val="none" w:sz="0" w:space="0" w:color="auto"/>
      </w:divBdr>
    </w:div>
    <w:div w:id="1339456007">
      <w:bodyDiv w:val="1"/>
      <w:marLeft w:val="0"/>
      <w:marRight w:val="0"/>
      <w:marTop w:val="0"/>
      <w:marBottom w:val="0"/>
      <w:divBdr>
        <w:top w:val="none" w:sz="0" w:space="0" w:color="auto"/>
        <w:left w:val="none" w:sz="0" w:space="0" w:color="auto"/>
        <w:bottom w:val="none" w:sz="0" w:space="0" w:color="auto"/>
        <w:right w:val="none" w:sz="0" w:space="0" w:color="auto"/>
      </w:divBdr>
    </w:div>
    <w:div w:id="1353803983">
      <w:bodyDiv w:val="1"/>
      <w:marLeft w:val="0"/>
      <w:marRight w:val="0"/>
      <w:marTop w:val="0"/>
      <w:marBottom w:val="0"/>
      <w:divBdr>
        <w:top w:val="none" w:sz="0" w:space="0" w:color="auto"/>
        <w:left w:val="none" w:sz="0" w:space="0" w:color="auto"/>
        <w:bottom w:val="none" w:sz="0" w:space="0" w:color="auto"/>
        <w:right w:val="none" w:sz="0" w:space="0" w:color="auto"/>
      </w:divBdr>
    </w:div>
    <w:div w:id="1355578183">
      <w:bodyDiv w:val="1"/>
      <w:marLeft w:val="0"/>
      <w:marRight w:val="0"/>
      <w:marTop w:val="0"/>
      <w:marBottom w:val="0"/>
      <w:divBdr>
        <w:top w:val="none" w:sz="0" w:space="0" w:color="auto"/>
        <w:left w:val="none" w:sz="0" w:space="0" w:color="auto"/>
        <w:bottom w:val="none" w:sz="0" w:space="0" w:color="auto"/>
        <w:right w:val="none" w:sz="0" w:space="0" w:color="auto"/>
      </w:divBdr>
    </w:div>
    <w:div w:id="1375807822">
      <w:bodyDiv w:val="1"/>
      <w:marLeft w:val="0"/>
      <w:marRight w:val="0"/>
      <w:marTop w:val="0"/>
      <w:marBottom w:val="0"/>
      <w:divBdr>
        <w:top w:val="none" w:sz="0" w:space="0" w:color="auto"/>
        <w:left w:val="none" w:sz="0" w:space="0" w:color="auto"/>
        <w:bottom w:val="none" w:sz="0" w:space="0" w:color="auto"/>
        <w:right w:val="none" w:sz="0" w:space="0" w:color="auto"/>
      </w:divBdr>
    </w:div>
    <w:div w:id="1379547797">
      <w:bodyDiv w:val="1"/>
      <w:marLeft w:val="0"/>
      <w:marRight w:val="0"/>
      <w:marTop w:val="0"/>
      <w:marBottom w:val="0"/>
      <w:divBdr>
        <w:top w:val="none" w:sz="0" w:space="0" w:color="auto"/>
        <w:left w:val="none" w:sz="0" w:space="0" w:color="auto"/>
        <w:bottom w:val="none" w:sz="0" w:space="0" w:color="auto"/>
        <w:right w:val="none" w:sz="0" w:space="0" w:color="auto"/>
      </w:divBdr>
    </w:div>
    <w:div w:id="1394810261">
      <w:bodyDiv w:val="1"/>
      <w:marLeft w:val="0"/>
      <w:marRight w:val="0"/>
      <w:marTop w:val="0"/>
      <w:marBottom w:val="0"/>
      <w:divBdr>
        <w:top w:val="none" w:sz="0" w:space="0" w:color="auto"/>
        <w:left w:val="none" w:sz="0" w:space="0" w:color="auto"/>
        <w:bottom w:val="none" w:sz="0" w:space="0" w:color="auto"/>
        <w:right w:val="none" w:sz="0" w:space="0" w:color="auto"/>
      </w:divBdr>
    </w:div>
    <w:div w:id="1404647699">
      <w:bodyDiv w:val="1"/>
      <w:marLeft w:val="0"/>
      <w:marRight w:val="0"/>
      <w:marTop w:val="0"/>
      <w:marBottom w:val="0"/>
      <w:divBdr>
        <w:top w:val="none" w:sz="0" w:space="0" w:color="auto"/>
        <w:left w:val="none" w:sz="0" w:space="0" w:color="auto"/>
        <w:bottom w:val="none" w:sz="0" w:space="0" w:color="auto"/>
        <w:right w:val="none" w:sz="0" w:space="0" w:color="auto"/>
      </w:divBdr>
    </w:div>
    <w:div w:id="1409962131">
      <w:bodyDiv w:val="1"/>
      <w:marLeft w:val="0"/>
      <w:marRight w:val="0"/>
      <w:marTop w:val="0"/>
      <w:marBottom w:val="0"/>
      <w:divBdr>
        <w:top w:val="none" w:sz="0" w:space="0" w:color="auto"/>
        <w:left w:val="none" w:sz="0" w:space="0" w:color="auto"/>
        <w:bottom w:val="none" w:sz="0" w:space="0" w:color="auto"/>
        <w:right w:val="none" w:sz="0" w:space="0" w:color="auto"/>
      </w:divBdr>
    </w:div>
    <w:div w:id="1416131320">
      <w:bodyDiv w:val="1"/>
      <w:marLeft w:val="0"/>
      <w:marRight w:val="0"/>
      <w:marTop w:val="0"/>
      <w:marBottom w:val="0"/>
      <w:divBdr>
        <w:top w:val="none" w:sz="0" w:space="0" w:color="auto"/>
        <w:left w:val="none" w:sz="0" w:space="0" w:color="auto"/>
        <w:bottom w:val="none" w:sz="0" w:space="0" w:color="auto"/>
        <w:right w:val="none" w:sz="0" w:space="0" w:color="auto"/>
      </w:divBdr>
    </w:div>
    <w:div w:id="1418479903">
      <w:bodyDiv w:val="1"/>
      <w:marLeft w:val="0"/>
      <w:marRight w:val="0"/>
      <w:marTop w:val="0"/>
      <w:marBottom w:val="0"/>
      <w:divBdr>
        <w:top w:val="none" w:sz="0" w:space="0" w:color="auto"/>
        <w:left w:val="none" w:sz="0" w:space="0" w:color="auto"/>
        <w:bottom w:val="none" w:sz="0" w:space="0" w:color="auto"/>
        <w:right w:val="none" w:sz="0" w:space="0" w:color="auto"/>
      </w:divBdr>
    </w:div>
    <w:div w:id="1419399445">
      <w:bodyDiv w:val="1"/>
      <w:marLeft w:val="0"/>
      <w:marRight w:val="0"/>
      <w:marTop w:val="0"/>
      <w:marBottom w:val="0"/>
      <w:divBdr>
        <w:top w:val="none" w:sz="0" w:space="0" w:color="auto"/>
        <w:left w:val="none" w:sz="0" w:space="0" w:color="auto"/>
        <w:bottom w:val="none" w:sz="0" w:space="0" w:color="auto"/>
        <w:right w:val="none" w:sz="0" w:space="0" w:color="auto"/>
      </w:divBdr>
    </w:div>
    <w:div w:id="1467045239">
      <w:bodyDiv w:val="1"/>
      <w:marLeft w:val="0"/>
      <w:marRight w:val="0"/>
      <w:marTop w:val="0"/>
      <w:marBottom w:val="0"/>
      <w:divBdr>
        <w:top w:val="none" w:sz="0" w:space="0" w:color="auto"/>
        <w:left w:val="none" w:sz="0" w:space="0" w:color="auto"/>
        <w:bottom w:val="none" w:sz="0" w:space="0" w:color="auto"/>
        <w:right w:val="none" w:sz="0" w:space="0" w:color="auto"/>
      </w:divBdr>
      <w:divsChild>
        <w:div w:id="467281687">
          <w:marLeft w:val="446"/>
          <w:marRight w:val="0"/>
          <w:marTop w:val="0"/>
          <w:marBottom w:val="0"/>
          <w:divBdr>
            <w:top w:val="none" w:sz="0" w:space="0" w:color="auto"/>
            <w:left w:val="none" w:sz="0" w:space="0" w:color="auto"/>
            <w:bottom w:val="none" w:sz="0" w:space="0" w:color="auto"/>
            <w:right w:val="none" w:sz="0" w:space="0" w:color="auto"/>
          </w:divBdr>
        </w:div>
        <w:div w:id="662505">
          <w:marLeft w:val="1166"/>
          <w:marRight w:val="0"/>
          <w:marTop w:val="100"/>
          <w:marBottom w:val="0"/>
          <w:divBdr>
            <w:top w:val="none" w:sz="0" w:space="0" w:color="auto"/>
            <w:left w:val="none" w:sz="0" w:space="0" w:color="auto"/>
            <w:bottom w:val="none" w:sz="0" w:space="0" w:color="auto"/>
            <w:right w:val="none" w:sz="0" w:space="0" w:color="auto"/>
          </w:divBdr>
        </w:div>
        <w:div w:id="88164038">
          <w:marLeft w:val="1166"/>
          <w:marRight w:val="0"/>
          <w:marTop w:val="100"/>
          <w:marBottom w:val="0"/>
          <w:divBdr>
            <w:top w:val="none" w:sz="0" w:space="0" w:color="auto"/>
            <w:left w:val="none" w:sz="0" w:space="0" w:color="auto"/>
            <w:bottom w:val="none" w:sz="0" w:space="0" w:color="auto"/>
            <w:right w:val="none" w:sz="0" w:space="0" w:color="auto"/>
          </w:divBdr>
        </w:div>
        <w:div w:id="1352416752">
          <w:marLeft w:val="1166"/>
          <w:marRight w:val="0"/>
          <w:marTop w:val="100"/>
          <w:marBottom w:val="0"/>
          <w:divBdr>
            <w:top w:val="none" w:sz="0" w:space="0" w:color="auto"/>
            <w:left w:val="none" w:sz="0" w:space="0" w:color="auto"/>
            <w:bottom w:val="none" w:sz="0" w:space="0" w:color="auto"/>
            <w:right w:val="none" w:sz="0" w:space="0" w:color="auto"/>
          </w:divBdr>
        </w:div>
        <w:div w:id="864246930">
          <w:marLeft w:val="1166"/>
          <w:marRight w:val="0"/>
          <w:marTop w:val="100"/>
          <w:marBottom w:val="0"/>
          <w:divBdr>
            <w:top w:val="none" w:sz="0" w:space="0" w:color="auto"/>
            <w:left w:val="none" w:sz="0" w:space="0" w:color="auto"/>
            <w:bottom w:val="none" w:sz="0" w:space="0" w:color="auto"/>
            <w:right w:val="none" w:sz="0" w:space="0" w:color="auto"/>
          </w:divBdr>
        </w:div>
        <w:div w:id="534658687">
          <w:marLeft w:val="1166"/>
          <w:marRight w:val="0"/>
          <w:marTop w:val="100"/>
          <w:marBottom w:val="0"/>
          <w:divBdr>
            <w:top w:val="none" w:sz="0" w:space="0" w:color="auto"/>
            <w:left w:val="none" w:sz="0" w:space="0" w:color="auto"/>
            <w:bottom w:val="none" w:sz="0" w:space="0" w:color="auto"/>
            <w:right w:val="none" w:sz="0" w:space="0" w:color="auto"/>
          </w:divBdr>
        </w:div>
        <w:div w:id="1054155505">
          <w:marLeft w:val="446"/>
          <w:marRight w:val="0"/>
          <w:marTop w:val="0"/>
          <w:marBottom w:val="0"/>
          <w:divBdr>
            <w:top w:val="none" w:sz="0" w:space="0" w:color="auto"/>
            <w:left w:val="none" w:sz="0" w:space="0" w:color="auto"/>
            <w:bottom w:val="none" w:sz="0" w:space="0" w:color="auto"/>
            <w:right w:val="none" w:sz="0" w:space="0" w:color="auto"/>
          </w:divBdr>
        </w:div>
        <w:div w:id="563832704">
          <w:marLeft w:val="1166"/>
          <w:marRight w:val="0"/>
          <w:marTop w:val="100"/>
          <w:marBottom w:val="0"/>
          <w:divBdr>
            <w:top w:val="none" w:sz="0" w:space="0" w:color="auto"/>
            <w:left w:val="none" w:sz="0" w:space="0" w:color="auto"/>
            <w:bottom w:val="none" w:sz="0" w:space="0" w:color="auto"/>
            <w:right w:val="none" w:sz="0" w:space="0" w:color="auto"/>
          </w:divBdr>
        </w:div>
        <w:div w:id="1952665899">
          <w:marLeft w:val="1166"/>
          <w:marRight w:val="0"/>
          <w:marTop w:val="100"/>
          <w:marBottom w:val="0"/>
          <w:divBdr>
            <w:top w:val="none" w:sz="0" w:space="0" w:color="auto"/>
            <w:left w:val="none" w:sz="0" w:space="0" w:color="auto"/>
            <w:bottom w:val="none" w:sz="0" w:space="0" w:color="auto"/>
            <w:right w:val="none" w:sz="0" w:space="0" w:color="auto"/>
          </w:divBdr>
        </w:div>
        <w:div w:id="1619216079">
          <w:marLeft w:val="1166"/>
          <w:marRight w:val="0"/>
          <w:marTop w:val="100"/>
          <w:marBottom w:val="0"/>
          <w:divBdr>
            <w:top w:val="none" w:sz="0" w:space="0" w:color="auto"/>
            <w:left w:val="none" w:sz="0" w:space="0" w:color="auto"/>
            <w:bottom w:val="none" w:sz="0" w:space="0" w:color="auto"/>
            <w:right w:val="none" w:sz="0" w:space="0" w:color="auto"/>
          </w:divBdr>
        </w:div>
        <w:div w:id="750003213">
          <w:marLeft w:val="1166"/>
          <w:marRight w:val="0"/>
          <w:marTop w:val="100"/>
          <w:marBottom w:val="0"/>
          <w:divBdr>
            <w:top w:val="none" w:sz="0" w:space="0" w:color="auto"/>
            <w:left w:val="none" w:sz="0" w:space="0" w:color="auto"/>
            <w:bottom w:val="none" w:sz="0" w:space="0" w:color="auto"/>
            <w:right w:val="none" w:sz="0" w:space="0" w:color="auto"/>
          </w:divBdr>
        </w:div>
        <w:div w:id="1975452436">
          <w:marLeft w:val="1166"/>
          <w:marRight w:val="0"/>
          <w:marTop w:val="100"/>
          <w:marBottom w:val="0"/>
          <w:divBdr>
            <w:top w:val="none" w:sz="0" w:space="0" w:color="auto"/>
            <w:left w:val="none" w:sz="0" w:space="0" w:color="auto"/>
            <w:bottom w:val="none" w:sz="0" w:space="0" w:color="auto"/>
            <w:right w:val="none" w:sz="0" w:space="0" w:color="auto"/>
          </w:divBdr>
        </w:div>
        <w:div w:id="1169447090">
          <w:marLeft w:val="1166"/>
          <w:marRight w:val="0"/>
          <w:marTop w:val="100"/>
          <w:marBottom w:val="0"/>
          <w:divBdr>
            <w:top w:val="none" w:sz="0" w:space="0" w:color="auto"/>
            <w:left w:val="none" w:sz="0" w:space="0" w:color="auto"/>
            <w:bottom w:val="none" w:sz="0" w:space="0" w:color="auto"/>
            <w:right w:val="none" w:sz="0" w:space="0" w:color="auto"/>
          </w:divBdr>
        </w:div>
      </w:divsChild>
    </w:div>
    <w:div w:id="1470440009">
      <w:bodyDiv w:val="1"/>
      <w:marLeft w:val="0"/>
      <w:marRight w:val="0"/>
      <w:marTop w:val="0"/>
      <w:marBottom w:val="0"/>
      <w:divBdr>
        <w:top w:val="none" w:sz="0" w:space="0" w:color="auto"/>
        <w:left w:val="none" w:sz="0" w:space="0" w:color="auto"/>
        <w:bottom w:val="none" w:sz="0" w:space="0" w:color="auto"/>
        <w:right w:val="none" w:sz="0" w:space="0" w:color="auto"/>
      </w:divBdr>
    </w:div>
    <w:div w:id="1475948795">
      <w:bodyDiv w:val="1"/>
      <w:marLeft w:val="0"/>
      <w:marRight w:val="0"/>
      <w:marTop w:val="0"/>
      <w:marBottom w:val="0"/>
      <w:divBdr>
        <w:top w:val="none" w:sz="0" w:space="0" w:color="auto"/>
        <w:left w:val="none" w:sz="0" w:space="0" w:color="auto"/>
        <w:bottom w:val="none" w:sz="0" w:space="0" w:color="auto"/>
        <w:right w:val="none" w:sz="0" w:space="0" w:color="auto"/>
      </w:divBdr>
    </w:div>
    <w:div w:id="1487670865">
      <w:bodyDiv w:val="1"/>
      <w:marLeft w:val="0"/>
      <w:marRight w:val="0"/>
      <w:marTop w:val="0"/>
      <w:marBottom w:val="0"/>
      <w:divBdr>
        <w:top w:val="none" w:sz="0" w:space="0" w:color="auto"/>
        <w:left w:val="none" w:sz="0" w:space="0" w:color="auto"/>
        <w:bottom w:val="none" w:sz="0" w:space="0" w:color="auto"/>
        <w:right w:val="none" w:sz="0" w:space="0" w:color="auto"/>
      </w:divBdr>
    </w:div>
    <w:div w:id="1495412819">
      <w:bodyDiv w:val="1"/>
      <w:marLeft w:val="0"/>
      <w:marRight w:val="0"/>
      <w:marTop w:val="0"/>
      <w:marBottom w:val="0"/>
      <w:divBdr>
        <w:top w:val="none" w:sz="0" w:space="0" w:color="auto"/>
        <w:left w:val="none" w:sz="0" w:space="0" w:color="auto"/>
        <w:bottom w:val="none" w:sz="0" w:space="0" w:color="auto"/>
        <w:right w:val="none" w:sz="0" w:space="0" w:color="auto"/>
      </w:divBdr>
    </w:div>
    <w:div w:id="1516119116">
      <w:bodyDiv w:val="1"/>
      <w:marLeft w:val="0"/>
      <w:marRight w:val="0"/>
      <w:marTop w:val="0"/>
      <w:marBottom w:val="0"/>
      <w:divBdr>
        <w:top w:val="none" w:sz="0" w:space="0" w:color="auto"/>
        <w:left w:val="none" w:sz="0" w:space="0" w:color="auto"/>
        <w:bottom w:val="none" w:sz="0" w:space="0" w:color="auto"/>
        <w:right w:val="none" w:sz="0" w:space="0" w:color="auto"/>
      </w:divBdr>
    </w:div>
    <w:div w:id="1548222767">
      <w:bodyDiv w:val="1"/>
      <w:marLeft w:val="0"/>
      <w:marRight w:val="0"/>
      <w:marTop w:val="0"/>
      <w:marBottom w:val="0"/>
      <w:divBdr>
        <w:top w:val="none" w:sz="0" w:space="0" w:color="auto"/>
        <w:left w:val="none" w:sz="0" w:space="0" w:color="auto"/>
        <w:bottom w:val="none" w:sz="0" w:space="0" w:color="auto"/>
        <w:right w:val="none" w:sz="0" w:space="0" w:color="auto"/>
      </w:divBdr>
    </w:div>
    <w:div w:id="1567689295">
      <w:bodyDiv w:val="1"/>
      <w:marLeft w:val="0"/>
      <w:marRight w:val="0"/>
      <w:marTop w:val="0"/>
      <w:marBottom w:val="0"/>
      <w:divBdr>
        <w:top w:val="none" w:sz="0" w:space="0" w:color="auto"/>
        <w:left w:val="none" w:sz="0" w:space="0" w:color="auto"/>
        <w:bottom w:val="none" w:sz="0" w:space="0" w:color="auto"/>
        <w:right w:val="none" w:sz="0" w:space="0" w:color="auto"/>
      </w:divBdr>
    </w:div>
    <w:div w:id="1582132819">
      <w:bodyDiv w:val="1"/>
      <w:marLeft w:val="0"/>
      <w:marRight w:val="0"/>
      <w:marTop w:val="0"/>
      <w:marBottom w:val="0"/>
      <w:divBdr>
        <w:top w:val="none" w:sz="0" w:space="0" w:color="auto"/>
        <w:left w:val="none" w:sz="0" w:space="0" w:color="auto"/>
        <w:bottom w:val="none" w:sz="0" w:space="0" w:color="auto"/>
        <w:right w:val="none" w:sz="0" w:space="0" w:color="auto"/>
      </w:divBdr>
    </w:div>
    <w:div w:id="1593277530">
      <w:bodyDiv w:val="1"/>
      <w:marLeft w:val="0"/>
      <w:marRight w:val="0"/>
      <w:marTop w:val="0"/>
      <w:marBottom w:val="0"/>
      <w:divBdr>
        <w:top w:val="none" w:sz="0" w:space="0" w:color="auto"/>
        <w:left w:val="none" w:sz="0" w:space="0" w:color="auto"/>
        <w:bottom w:val="none" w:sz="0" w:space="0" w:color="auto"/>
        <w:right w:val="none" w:sz="0" w:space="0" w:color="auto"/>
      </w:divBdr>
    </w:div>
    <w:div w:id="1599292965">
      <w:bodyDiv w:val="1"/>
      <w:marLeft w:val="0"/>
      <w:marRight w:val="0"/>
      <w:marTop w:val="0"/>
      <w:marBottom w:val="0"/>
      <w:divBdr>
        <w:top w:val="none" w:sz="0" w:space="0" w:color="auto"/>
        <w:left w:val="none" w:sz="0" w:space="0" w:color="auto"/>
        <w:bottom w:val="none" w:sz="0" w:space="0" w:color="auto"/>
        <w:right w:val="none" w:sz="0" w:space="0" w:color="auto"/>
      </w:divBdr>
    </w:div>
    <w:div w:id="1617638840">
      <w:bodyDiv w:val="1"/>
      <w:marLeft w:val="0"/>
      <w:marRight w:val="0"/>
      <w:marTop w:val="0"/>
      <w:marBottom w:val="0"/>
      <w:divBdr>
        <w:top w:val="none" w:sz="0" w:space="0" w:color="auto"/>
        <w:left w:val="none" w:sz="0" w:space="0" w:color="auto"/>
        <w:bottom w:val="none" w:sz="0" w:space="0" w:color="auto"/>
        <w:right w:val="none" w:sz="0" w:space="0" w:color="auto"/>
      </w:divBdr>
    </w:div>
    <w:div w:id="1633901673">
      <w:bodyDiv w:val="1"/>
      <w:marLeft w:val="0"/>
      <w:marRight w:val="0"/>
      <w:marTop w:val="0"/>
      <w:marBottom w:val="0"/>
      <w:divBdr>
        <w:top w:val="none" w:sz="0" w:space="0" w:color="auto"/>
        <w:left w:val="none" w:sz="0" w:space="0" w:color="auto"/>
        <w:bottom w:val="none" w:sz="0" w:space="0" w:color="auto"/>
        <w:right w:val="none" w:sz="0" w:space="0" w:color="auto"/>
      </w:divBdr>
    </w:div>
    <w:div w:id="1669821126">
      <w:bodyDiv w:val="1"/>
      <w:marLeft w:val="0"/>
      <w:marRight w:val="0"/>
      <w:marTop w:val="0"/>
      <w:marBottom w:val="0"/>
      <w:divBdr>
        <w:top w:val="none" w:sz="0" w:space="0" w:color="auto"/>
        <w:left w:val="none" w:sz="0" w:space="0" w:color="auto"/>
        <w:bottom w:val="none" w:sz="0" w:space="0" w:color="auto"/>
        <w:right w:val="none" w:sz="0" w:space="0" w:color="auto"/>
      </w:divBdr>
    </w:div>
    <w:div w:id="1675255578">
      <w:bodyDiv w:val="1"/>
      <w:marLeft w:val="0"/>
      <w:marRight w:val="0"/>
      <w:marTop w:val="0"/>
      <w:marBottom w:val="0"/>
      <w:divBdr>
        <w:top w:val="none" w:sz="0" w:space="0" w:color="auto"/>
        <w:left w:val="none" w:sz="0" w:space="0" w:color="auto"/>
        <w:bottom w:val="none" w:sz="0" w:space="0" w:color="auto"/>
        <w:right w:val="none" w:sz="0" w:space="0" w:color="auto"/>
      </w:divBdr>
    </w:div>
    <w:div w:id="1689915230">
      <w:bodyDiv w:val="1"/>
      <w:marLeft w:val="0"/>
      <w:marRight w:val="0"/>
      <w:marTop w:val="0"/>
      <w:marBottom w:val="0"/>
      <w:divBdr>
        <w:top w:val="none" w:sz="0" w:space="0" w:color="auto"/>
        <w:left w:val="none" w:sz="0" w:space="0" w:color="auto"/>
        <w:bottom w:val="none" w:sz="0" w:space="0" w:color="auto"/>
        <w:right w:val="none" w:sz="0" w:space="0" w:color="auto"/>
      </w:divBdr>
    </w:div>
    <w:div w:id="1691951663">
      <w:bodyDiv w:val="1"/>
      <w:marLeft w:val="0"/>
      <w:marRight w:val="0"/>
      <w:marTop w:val="0"/>
      <w:marBottom w:val="0"/>
      <w:divBdr>
        <w:top w:val="none" w:sz="0" w:space="0" w:color="auto"/>
        <w:left w:val="none" w:sz="0" w:space="0" w:color="auto"/>
        <w:bottom w:val="none" w:sz="0" w:space="0" w:color="auto"/>
        <w:right w:val="none" w:sz="0" w:space="0" w:color="auto"/>
      </w:divBdr>
    </w:div>
    <w:div w:id="1722824255">
      <w:bodyDiv w:val="1"/>
      <w:marLeft w:val="0"/>
      <w:marRight w:val="0"/>
      <w:marTop w:val="0"/>
      <w:marBottom w:val="0"/>
      <w:divBdr>
        <w:top w:val="none" w:sz="0" w:space="0" w:color="auto"/>
        <w:left w:val="none" w:sz="0" w:space="0" w:color="auto"/>
        <w:bottom w:val="none" w:sz="0" w:space="0" w:color="auto"/>
        <w:right w:val="none" w:sz="0" w:space="0" w:color="auto"/>
      </w:divBdr>
    </w:div>
    <w:div w:id="1729105065">
      <w:bodyDiv w:val="1"/>
      <w:marLeft w:val="0"/>
      <w:marRight w:val="0"/>
      <w:marTop w:val="0"/>
      <w:marBottom w:val="0"/>
      <w:divBdr>
        <w:top w:val="none" w:sz="0" w:space="0" w:color="auto"/>
        <w:left w:val="none" w:sz="0" w:space="0" w:color="auto"/>
        <w:bottom w:val="none" w:sz="0" w:space="0" w:color="auto"/>
        <w:right w:val="none" w:sz="0" w:space="0" w:color="auto"/>
      </w:divBdr>
    </w:div>
    <w:div w:id="1730615302">
      <w:bodyDiv w:val="1"/>
      <w:marLeft w:val="0"/>
      <w:marRight w:val="0"/>
      <w:marTop w:val="0"/>
      <w:marBottom w:val="0"/>
      <w:divBdr>
        <w:top w:val="none" w:sz="0" w:space="0" w:color="auto"/>
        <w:left w:val="none" w:sz="0" w:space="0" w:color="auto"/>
        <w:bottom w:val="none" w:sz="0" w:space="0" w:color="auto"/>
        <w:right w:val="none" w:sz="0" w:space="0" w:color="auto"/>
      </w:divBdr>
    </w:div>
    <w:div w:id="1730811454">
      <w:bodyDiv w:val="1"/>
      <w:marLeft w:val="0"/>
      <w:marRight w:val="0"/>
      <w:marTop w:val="0"/>
      <w:marBottom w:val="0"/>
      <w:divBdr>
        <w:top w:val="none" w:sz="0" w:space="0" w:color="auto"/>
        <w:left w:val="none" w:sz="0" w:space="0" w:color="auto"/>
        <w:bottom w:val="none" w:sz="0" w:space="0" w:color="auto"/>
        <w:right w:val="none" w:sz="0" w:space="0" w:color="auto"/>
      </w:divBdr>
    </w:div>
    <w:div w:id="1737315252">
      <w:bodyDiv w:val="1"/>
      <w:marLeft w:val="0"/>
      <w:marRight w:val="0"/>
      <w:marTop w:val="0"/>
      <w:marBottom w:val="0"/>
      <w:divBdr>
        <w:top w:val="none" w:sz="0" w:space="0" w:color="auto"/>
        <w:left w:val="none" w:sz="0" w:space="0" w:color="auto"/>
        <w:bottom w:val="none" w:sz="0" w:space="0" w:color="auto"/>
        <w:right w:val="none" w:sz="0" w:space="0" w:color="auto"/>
      </w:divBdr>
    </w:div>
    <w:div w:id="1752697620">
      <w:bodyDiv w:val="1"/>
      <w:marLeft w:val="0"/>
      <w:marRight w:val="0"/>
      <w:marTop w:val="0"/>
      <w:marBottom w:val="0"/>
      <w:divBdr>
        <w:top w:val="none" w:sz="0" w:space="0" w:color="auto"/>
        <w:left w:val="none" w:sz="0" w:space="0" w:color="auto"/>
        <w:bottom w:val="none" w:sz="0" w:space="0" w:color="auto"/>
        <w:right w:val="none" w:sz="0" w:space="0" w:color="auto"/>
      </w:divBdr>
    </w:div>
    <w:div w:id="1763992556">
      <w:bodyDiv w:val="1"/>
      <w:marLeft w:val="0"/>
      <w:marRight w:val="0"/>
      <w:marTop w:val="0"/>
      <w:marBottom w:val="0"/>
      <w:divBdr>
        <w:top w:val="none" w:sz="0" w:space="0" w:color="auto"/>
        <w:left w:val="none" w:sz="0" w:space="0" w:color="auto"/>
        <w:bottom w:val="none" w:sz="0" w:space="0" w:color="auto"/>
        <w:right w:val="none" w:sz="0" w:space="0" w:color="auto"/>
      </w:divBdr>
    </w:div>
    <w:div w:id="1764297751">
      <w:bodyDiv w:val="1"/>
      <w:marLeft w:val="0"/>
      <w:marRight w:val="0"/>
      <w:marTop w:val="0"/>
      <w:marBottom w:val="0"/>
      <w:divBdr>
        <w:top w:val="none" w:sz="0" w:space="0" w:color="auto"/>
        <w:left w:val="none" w:sz="0" w:space="0" w:color="auto"/>
        <w:bottom w:val="none" w:sz="0" w:space="0" w:color="auto"/>
        <w:right w:val="none" w:sz="0" w:space="0" w:color="auto"/>
      </w:divBdr>
    </w:div>
    <w:div w:id="1774322879">
      <w:bodyDiv w:val="1"/>
      <w:marLeft w:val="0"/>
      <w:marRight w:val="0"/>
      <w:marTop w:val="0"/>
      <w:marBottom w:val="0"/>
      <w:divBdr>
        <w:top w:val="none" w:sz="0" w:space="0" w:color="auto"/>
        <w:left w:val="none" w:sz="0" w:space="0" w:color="auto"/>
        <w:bottom w:val="none" w:sz="0" w:space="0" w:color="auto"/>
        <w:right w:val="none" w:sz="0" w:space="0" w:color="auto"/>
      </w:divBdr>
    </w:div>
    <w:div w:id="1806000370">
      <w:bodyDiv w:val="1"/>
      <w:marLeft w:val="0"/>
      <w:marRight w:val="0"/>
      <w:marTop w:val="0"/>
      <w:marBottom w:val="0"/>
      <w:divBdr>
        <w:top w:val="none" w:sz="0" w:space="0" w:color="auto"/>
        <w:left w:val="none" w:sz="0" w:space="0" w:color="auto"/>
        <w:bottom w:val="none" w:sz="0" w:space="0" w:color="auto"/>
        <w:right w:val="none" w:sz="0" w:space="0" w:color="auto"/>
      </w:divBdr>
    </w:div>
    <w:div w:id="1809010300">
      <w:bodyDiv w:val="1"/>
      <w:marLeft w:val="0"/>
      <w:marRight w:val="0"/>
      <w:marTop w:val="0"/>
      <w:marBottom w:val="0"/>
      <w:divBdr>
        <w:top w:val="none" w:sz="0" w:space="0" w:color="auto"/>
        <w:left w:val="none" w:sz="0" w:space="0" w:color="auto"/>
        <w:bottom w:val="none" w:sz="0" w:space="0" w:color="auto"/>
        <w:right w:val="none" w:sz="0" w:space="0" w:color="auto"/>
      </w:divBdr>
    </w:div>
    <w:div w:id="1817530148">
      <w:bodyDiv w:val="1"/>
      <w:marLeft w:val="0"/>
      <w:marRight w:val="0"/>
      <w:marTop w:val="0"/>
      <w:marBottom w:val="0"/>
      <w:divBdr>
        <w:top w:val="none" w:sz="0" w:space="0" w:color="auto"/>
        <w:left w:val="none" w:sz="0" w:space="0" w:color="auto"/>
        <w:bottom w:val="none" w:sz="0" w:space="0" w:color="auto"/>
        <w:right w:val="none" w:sz="0" w:space="0" w:color="auto"/>
      </w:divBdr>
    </w:div>
    <w:div w:id="1838300564">
      <w:bodyDiv w:val="1"/>
      <w:marLeft w:val="0"/>
      <w:marRight w:val="0"/>
      <w:marTop w:val="0"/>
      <w:marBottom w:val="0"/>
      <w:divBdr>
        <w:top w:val="none" w:sz="0" w:space="0" w:color="auto"/>
        <w:left w:val="none" w:sz="0" w:space="0" w:color="auto"/>
        <w:bottom w:val="none" w:sz="0" w:space="0" w:color="auto"/>
        <w:right w:val="none" w:sz="0" w:space="0" w:color="auto"/>
      </w:divBdr>
    </w:div>
    <w:div w:id="1862157441">
      <w:bodyDiv w:val="1"/>
      <w:marLeft w:val="0"/>
      <w:marRight w:val="0"/>
      <w:marTop w:val="0"/>
      <w:marBottom w:val="0"/>
      <w:divBdr>
        <w:top w:val="none" w:sz="0" w:space="0" w:color="auto"/>
        <w:left w:val="none" w:sz="0" w:space="0" w:color="auto"/>
        <w:bottom w:val="none" w:sz="0" w:space="0" w:color="auto"/>
        <w:right w:val="none" w:sz="0" w:space="0" w:color="auto"/>
      </w:divBdr>
    </w:div>
    <w:div w:id="1872257590">
      <w:bodyDiv w:val="1"/>
      <w:marLeft w:val="0"/>
      <w:marRight w:val="0"/>
      <w:marTop w:val="0"/>
      <w:marBottom w:val="0"/>
      <w:divBdr>
        <w:top w:val="none" w:sz="0" w:space="0" w:color="auto"/>
        <w:left w:val="none" w:sz="0" w:space="0" w:color="auto"/>
        <w:bottom w:val="none" w:sz="0" w:space="0" w:color="auto"/>
        <w:right w:val="none" w:sz="0" w:space="0" w:color="auto"/>
      </w:divBdr>
    </w:div>
    <w:div w:id="1874078279">
      <w:bodyDiv w:val="1"/>
      <w:marLeft w:val="0"/>
      <w:marRight w:val="0"/>
      <w:marTop w:val="0"/>
      <w:marBottom w:val="0"/>
      <w:divBdr>
        <w:top w:val="none" w:sz="0" w:space="0" w:color="auto"/>
        <w:left w:val="none" w:sz="0" w:space="0" w:color="auto"/>
        <w:bottom w:val="none" w:sz="0" w:space="0" w:color="auto"/>
        <w:right w:val="none" w:sz="0" w:space="0" w:color="auto"/>
      </w:divBdr>
    </w:div>
    <w:div w:id="1892040343">
      <w:bodyDiv w:val="1"/>
      <w:marLeft w:val="0"/>
      <w:marRight w:val="0"/>
      <w:marTop w:val="0"/>
      <w:marBottom w:val="0"/>
      <w:divBdr>
        <w:top w:val="none" w:sz="0" w:space="0" w:color="auto"/>
        <w:left w:val="none" w:sz="0" w:space="0" w:color="auto"/>
        <w:bottom w:val="none" w:sz="0" w:space="0" w:color="auto"/>
        <w:right w:val="none" w:sz="0" w:space="0" w:color="auto"/>
      </w:divBdr>
    </w:div>
    <w:div w:id="1892619637">
      <w:bodyDiv w:val="1"/>
      <w:marLeft w:val="0"/>
      <w:marRight w:val="0"/>
      <w:marTop w:val="0"/>
      <w:marBottom w:val="0"/>
      <w:divBdr>
        <w:top w:val="none" w:sz="0" w:space="0" w:color="auto"/>
        <w:left w:val="none" w:sz="0" w:space="0" w:color="auto"/>
        <w:bottom w:val="none" w:sz="0" w:space="0" w:color="auto"/>
        <w:right w:val="none" w:sz="0" w:space="0" w:color="auto"/>
      </w:divBdr>
    </w:div>
    <w:div w:id="1898348288">
      <w:bodyDiv w:val="1"/>
      <w:marLeft w:val="0"/>
      <w:marRight w:val="0"/>
      <w:marTop w:val="0"/>
      <w:marBottom w:val="0"/>
      <w:divBdr>
        <w:top w:val="none" w:sz="0" w:space="0" w:color="auto"/>
        <w:left w:val="none" w:sz="0" w:space="0" w:color="auto"/>
        <w:bottom w:val="none" w:sz="0" w:space="0" w:color="auto"/>
        <w:right w:val="none" w:sz="0" w:space="0" w:color="auto"/>
      </w:divBdr>
    </w:div>
    <w:div w:id="1955748049">
      <w:bodyDiv w:val="1"/>
      <w:marLeft w:val="0"/>
      <w:marRight w:val="0"/>
      <w:marTop w:val="0"/>
      <w:marBottom w:val="0"/>
      <w:divBdr>
        <w:top w:val="none" w:sz="0" w:space="0" w:color="auto"/>
        <w:left w:val="none" w:sz="0" w:space="0" w:color="auto"/>
        <w:bottom w:val="none" w:sz="0" w:space="0" w:color="auto"/>
        <w:right w:val="none" w:sz="0" w:space="0" w:color="auto"/>
      </w:divBdr>
    </w:div>
    <w:div w:id="1981763834">
      <w:bodyDiv w:val="1"/>
      <w:marLeft w:val="0"/>
      <w:marRight w:val="0"/>
      <w:marTop w:val="0"/>
      <w:marBottom w:val="0"/>
      <w:divBdr>
        <w:top w:val="none" w:sz="0" w:space="0" w:color="auto"/>
        <w:left w:val="none" w:sz="0" w:space="0" w:color="auto"/>
        <w:bottom w:val="none" w:sz="0" w:space="0" w:color="auto"/>
        <w:right w:val="none" w:sz="0" w:space="0" w:color="auto"/>
      </w:divBdr>
    </w:div>
    <w:div w:id="1984115636">
      <w:bodyDiv w:val="1"/>
      <w:marLeft w:val="0"/>
      <w:marRight w:val="0"/>
      <w:marTop w:val="0"/>
      <w:marBottom w:val="0"/>
      <w:divBdr>
        <w:top w:val="none" w:sz="0" w:space="0" w:color="auto"/>
        <w:left w:val="none" w:sz="0" w:space="0" w:color="auto"/>
        <w:bottom w:val="none" w:sz="0" w:space="0" w:color="auto"/>
        <w:right w:val="none" w:sz="0" w:space="0" w:color="auto"/>
      </w:divBdr>
    </w:div>
    <w:div w:id="1986277411">
      <w:bodyDiv w:val="1"/>
      <w:marLeft w:val="0"/>
      <w:marRight w:val="0"/>
      <w:marTop w:val="0"/>
      <w:marBottom w:val="0"/>
      <w:divBdr>
        <w:top w:val="none" w:sz="0" w:space="0" w:color="auto"/>
        <w:left w:val="none" w:sz="0" w:space="0" w:color="auto"/>
        <w:bottom w:val="none" w:sz="0" w:space="0" w:color="auto"/>
        <w:right w:val="none" w:sz="0" w:space="0" w:color="auto"/>
      </w:divBdr>
    </w:div>
    <w:div w:id="2022586583">
      <w:bodyDiv w:val="1"/>
      <w:marLeft w:val="0"/>
      <w:marRight w:val="0"/>
      <w:marTop w:val="0"/>
      <w:marBottom w:val="0"/>
      <w:divBdr>
        <w:top w:val="none" w:sz="0" w:space="0" w:color="auto"/>
        <w:left w:val="none" w:sz="0" w:space="0" w:color="auto"/>
        <w:bottom w:val="none" w:sz="0" w:space="0" w:color="auto"/>
        <w:right w:val="none" w:sz="0" w:space="0" w:color="auto"/>
      </w:divBdr>
    </w:div>
    <w:div w:id="2033219851">
      <w:bodyDiv w:val="1"/>
      <w:marLeft w:val="0"/>
      <w:marRight w:val="0"/>
      <w:marTop w:val="0"/>
      <w:marBottom w:val="0"/>
      <w:divBdr>
        <w:top w:val="none" w:sz="0" w:space="0" w:color="auto"/>
        <w:left w:val="none" w:sz="0" w:space="0" w:color="auto"/>
        <w:bottom w:val="none" w:sz="0" w:space="0" w:color="auto"/>
        <w:right w:val="none" w:sz="0" w:space="0" w:color="auto"/>
      </w:divBdr>
    </w:div>
    <w:div w:id="2034110553">
      <w:bodyDiv w:val="1"/>
      <w:marLeft w:val="0"/>
      <w:marRight w:val="0"/>
      <w:marTop w:val="0"/>
      <w:marBottom w:val="0"/>
      <w:divBdr>
        <w:top w:val="none" w:sz="0" w:space="0" w:color="auto"/>
        <w:left w:val="none" w:sz="0" w:space="0" w:color="auto"/>
        <w:bottom w:val="none" w:sz="0" w:space="0" w:color="auto"/>
        <w:right w:val="none" w:sz="0" w:space="0" w:color="auto"/>
      </w:divBdr>
    </w:div>
    <w:div w:id="2037462291">
      <w:bodyDiv w:val="1"/>
      <w:marLeft w:val="0"/>
      <w:marRight w:val="0"/>
      <w:marTop w:val="0"/>
      <w:marBottom w:val="0"/>
      <w:divBdr>
        <w:top w:val="none" w:sz="0" w:space="0" w:color="auto"/>
        <w:left w:val="none" w:sz="0" w:space="0" w:color="auto"/>
        <w:bottom w:val="none" w:sz="0" w:space="0" w:color="auto"/>
        <w:right w:val="none" w:sz="0" w:space="0" w:color="auto"/>
      </w:divBdr>
    </w:div>
    <w:div w:id="2040935970">
      <w:bodyDiv w:val="1"/>
      <w:marLeft w:val="0"/>
      <w:marRight w:val="0"/>
      <w:marTop w:val="0"/>
      <w:marBottom w:val="0"/>
      <w:divBdr>
        <w:top w:val="none" w:sz="0" w:space="0" w:color="auto"/>
        <w:left w:val="none" w:sz="0" w:space="0" w:color="auto"/>
        <w:bottom w:val="none" w:sz="0" w:space="0" w:color="auto"/>
        <w:right w:val="none" w:sz="0" w:space="0" w:color="auto"/>
      </w:divBdr>
    </w:div>
    <w:div w:id="2074617931">
      <w:bodyDiv w:val="1"/>
      <w:marLeft w:val="0"/>
      <w:marRight w:val="0"/>
      <w:marTop w:val="0"/>
      <w:marBottom w:val="0"/>
      <w:divBdr>
        <w:top w:val="none" w:sz="0" w:space="0" w:color="auto"/>
        <w:left w:val="none" w:sz="0" w:space="0" w:color="auto"/>
        <w:bottom w:val="none" w:sz="0" w:space="0" w:color="auto"/>
        <w:right w:val="none" w:sz="0" w:space="0" w:color="auto"/>
      </w:divBdr>
    </w:div>
    <w:div w:id="2076933193">
      <w:bodyDiv w:val="1"/>
      <w:marLeft w:val="0"/>
      <w:marRight w:val="0"/>
      <w:marTop w:val="0"/>
      <w:marBottom w:val="0"/>
      <w:divBdr>
        <w:top w:val="none" w:sz="0" w:space="0" w:color="auto"/>
        <w:left w:val="none" w:sz="0" w:space="0" w:color="auto"/>
        <w:bottom w:val="none" w:sz="0" w:space="0" w:color="auto"/>
        <w:right w:val="none" w:sz="0" w:space="0" w:color="auto"/>
      </w:divBdr>
    </w:div>
    <w:div w:id="2104450331">
      <w:bodyDiv w:val="1"/>
      <w:marLeft w:val="0"/>
      <w:marRight w:val="0"/>
      <w:marTop w:val="0"/>
      <w:marBottom w:val="0"/>
      <w:divBdr>
        <w:top w:val="none" w:sz="0" w:space="0" w:color="auto"/>
        <w:left w:val="none" w:sz="0" w:space="0" w:color="auto"/>
        <w:bottom w:val="none" w:sz="0" w:space="0" w:color="auto"/>
        <w:right w:val="none" w:sz="0" w:space="0" w:color="auto"/>
      </w:divBdr>
    </w:div>
    <w:div w:id="2135979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svg"/><Relationship Id="rId18" Type="http://schemas.openxmlformats.org/officeDocument/2006/relationships/hyperlink" Target="http://oasis.col.org/handle/11599/2941"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open.bccampus.ca/files/2014/07/Faculty-Guide-22-Apr-15.pdf"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oasis.col.org/handle/11599/562"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footer" Target="footer4.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lms.nba.co.za/course/view.php?id=81"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g"/><Relationship Id="rId22" Type="http://schemas.openxmlformats.org/officeDocument/2006/relationships/footer" Target="footer3.xml"/></Relationships>
</file>

<file path=word/_rels/footer3.xml.rels><?xml version="1.0" encoding="UTF-8" standalone="yes"?>
<Relationships xmlns="http://schemas.openxmlformats.org/package/2006/relationships"><Relationship Id="rId3" Type="http://schemas.openxmlformats.org/officeDocument/2006/relationships/image" Target="media/image8.png"/><Relationship Id="rId2" Type="http://schemas.openxmlformats.org/officeDocument/2006/relationships/image" Target="media/image7.svg"/><Relationship Id="rId1" Type="http://schemas.openxmlformats.org/officeDocument/2006/relationships/image" Target="media/image6.png"/><Relationship Id="rId4" Type="http://schemas.openxmlformats.org/officeDocument/2006/relationships/image" Target="media/image9.svg"/></Relationships>
</file>

<file path=word/_rels/footnotes.xml.rels><?xml version="1.0" encoding="UTF-8" standalone="yes"?>
<Relationships xmlns="http://schemas.openxmlformats.org/package/2006/relationships"><Relationship Id="rId1" Type="http://schemas.openxmlformats.org/officeDocument/2006/relationships/hyperlink" Target="https://en.wikipedia.org/wiki/Student-centred_learnin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jpg"/></Relationships>
</file>

<file path=word/_rels/settings.xml.rels><?xml version="1.0" encoding="UTF-8" standalone="yes"?>
<Relationships xmlns="http://schemas.openxmlformats.org/package/2006/relationships"><Relationship Id="rId1" Type="http://schemas.openxmlformats.org/officeDocument/2006/relationships/attachedTemplate" Target="file:///D:\WIEHAN\WORK\CLIENTS\NBA\NBA\NEW%20CI%202019\Report%20template\NBACalibri_Template.dotx" TargetMode="External"/></Relationships>
</file>

<file path=word/theme/theme1.xml><?xml version="1.0" encoding="utf-8"?>
<a:theme xmlns:a="http://schemas.openxmlformats.org/drawingml/2006/main" name="Office Theme">
  <a:themeElements>
    <a:clrScheme name="Custom 19">
      <a:dk1>
        <a:srgbClr val="1B2741"/>
      </a:dk1>
      <a:lt1>
        <a:sysClr val="window" lastClr="FFFFFF"/>
      </a:lt1>
      <a:dk2>
        <a:srgbClr val="1B2741"/>
      </a:dk2>
      <a:lt2>
        <a:srgbClr val="18BAAC"/>
      </a:lt2>
      <a:accent1>
        <a:srgbClr val="1B2741"/>
      </a:accent1>
      <a:accent2>
        <a:srgbClr val="18BAAC"/>
      </a:accent2>
      <a:accent3>
        <a:srgbClr val="ED2457"/>
      </a:accent3>
      <a:accent4>
        <a:srgbClr val="736AB0"/>
      </a:accent4>
      <a:accent5>
        <a:srgbClr val="F15924"/>
      </a:accent5>
      <a:accent6>
        <a:srgbClr val="FFC614"/>
      </a:accent6>
      <a:hlink>
        <a:srgbClr val="736AB0"/>
      </a:hlink>
      <a:folHlink>
        <a:srgbClr val="736AB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1923A332785D548845DAA5764ADA43B" ma:contentTypeVersion="18" ma:contentTypeDescription="Create a new document." ma:contentTypeScope="" ma:versionID="02792c014edac861f100213efb20bcd3">
  <xsd:schema xmlns:xsd="http://www.w3.org/2001/XMLSchema" xmlns:xs="http://www.w3.org/2001/XMLSchema" xmlns:p="http://schemas.microsoft.com/office/2006/metadata/properties" xmlns:ns2="e2237eb4-bb08-4853-93b5-10d610c07537" xmlns:ns3="85282a53-827d-4236-8de6-76a7d51d147d" targetNamespace="http://schemas.microsoft.com/office/2006/metadata/properties" ma:root="true" ma:fieldsID="27e19fd50df5117390b7ea97614846dd" ns2:_="" ns3:_="">
    <xsd:import namespace="e2237eb4-bb08-4853-93b5-10d610c07537"/>
    <xsd:import namespace="85282a53-827d-4236-8de6-76a7d51d147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AutoKeyPoints" minOccurs="0"/>
                <xsd:element ref="ns2:MediaServiceKeyPoints"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237eb4-bb08-4853-93b5-10d610c075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3a50168-aca0-4378-93b9-26abe5ae660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282a53-827d-4236-8de6-76a7d51d147d"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15e1065-da3f-45e9-8d1d-3b148c6d2d74}" ma:internalName="TaxCatchAll" ma:showField="CatchAllData" ma:web="85282a53-827d-4236-8de6-76a7d51d147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2237eb4-bb08-4853-93b5-10d610c07537">
      <Terms xmlns="http://schemas.microsoft.com/office/infopath/2007/PartnerControls"/>
    </lcf76f155ced4ddcb4097134ff3c332f>
    <TaxCatchAll xmlns="85282a53-827d-4236-8de6-76a7d51d147d"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742FF6-1972-4F3A-BA42-82796694F997}">
  <ds:schemaRefs>
    <ds:schemaRef ds:uri="http://schemas.microsoft.com/sharepoint/v3/contenttype/forms"/>
  </ds:schemaRefs>
</ds:datastoreItem>
</file>

<file path=customXml/itemProps2.xml><?xml version="1.0" encoding="utf-8"?>
<ds:datastoreItem xmlns:ds="http://schemas.openxmlformats.org/officeDocument/2006/customXml" ds:itemID="{516FD001-169E-45B5-A8C2-DCE3DB49B3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237eb4-bb08-4853-93b5-10d610c07537"/>
    <ds:schemaRef ds:uri="85282a53-827d-4236-8de6-76a7d51d14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1DB3C75-0A2D-4EB5-BD00-147421925282}">
  <ds:schemaRefs>
    <ds:schemaRef ds:uri="http://schemas.microsoft.com/office/2006/metadata/properties"/>
    <ds:schemaRef ds:uri="http://schemas.microsoft.com/office/infopath/2007/PartnerControls"/>
    <ds:schemaRef ds:uri="e2237eb4-bb08-4853-93b5-10d610c07537"/>
    <ds:schemaRef ds:uri="85282a53-827d-4236-8de6-76a7d51d147d"/>
  </ds:schemaRefs>
</ds:datastoreItem>
</file>

<file path=customXml/itemProps4.xml><?xml version="1.0" encoding="utf-8"?>
<ds:datastoreItem xmlns:ds="http://schemas.openxmlformats.org/officeDocument/2006/customXml" ds:itemID="{AA3F2F73-4DCD-4578-BAD0-0D675ECDD1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D:\WIEHAN\WORK\CLIENTS\NBA\NBA\NEW CI 2019\Report template\NBACalibri_Template.dotx</Template>
  <TotalTime>2</TotalTime>
  <Pages>11</Pages>
  <Words>2435</Words>
  <Characters>13880</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16283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dc:creator>
  <cp:keywords/>
  <cp:lastModifiedBy>Andrew Moore</cp:lastModifiedBy>
  <cp:revision>3</cp:revision>
  <cp:lastPrinted>2018-12-14T21:42:00Z</cp:lastPrinted>
  <dcterms:created xsi:type="dcterms:W3CDTF">2025-03-14T12:56:00Z</dcterms:created>
  <dcterms:modified xsi:type="dcterms:W3CDTF">2025-03-14T12:57:00Z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0x01010031923A332785D548845DAA5764ADA43B</vt:lpwstr>
  </property>
  <property fmtid="{D5CDD505-2E9C-101B-9397-08002B2CF9AE}" pid="3" name="MediaServiceImageTags">
    <vt:lpwstr/>
  </property>
  <property fmtid="{D5CDD505-2E9C-101B-9397-08002B2CF9AE}" pid="4" name="GrammarlyDocumentId">
    <vt:lpwstr>5454c5ee6583a471b710d2714cbf1a34859411e83e308821d47d2bc354e740b0</vt:lpwstr>
  </property>
</Properties>
</file>